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FC65" w14:textId="4ADAEAF3" w:rsidR="003C0A7F" w:rsidRDefault="009A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10-11 КЛАССОВ</w:t>
      </w:r>
    </w:p>
    <w:p w14:paraId="7A7D66CF" w14:textId="77777777" w:rsidR="003C0A7F" w:rsidRDefault="003C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506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237"/>
        <w:gridCol w:w="23"/>
        <w:gridCol w:w="4797"/>
        <w:gridCol w:w="1352"/>
      </w:tblGrid>
      <w:tr w:rsidR="003C0A7F" w14:paraId="04859F04" w14:textId="77777777">
        <w:trPr>
          <w:tblHeader/>
        </w:trPr>
        <w:tc>
          <w:tcPr>
            <w:tcW w:w="2660" w:type="dxa"/>
            <w:vAlign w:val="center"/>
          </w:tcPr>
          <w:p w14:paraId="37DE154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слайда или дидакт. материал</w:t>
            </w:r>
          </w:p>
        </w:tc>
        <w:tc>
          <w:tcPr>
            <w:tcW w:w="6260" w:type="dxa"/>
            <w:gridSpan w:val="2"/>
            <w:vAlign w:val="center"/>
          </w:tcPr>
          <w:p w14:paraId="5DE304DB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vAlign w:val="center"/>
          </w:tcPr>
          <w:p w14:paraId="693E2B0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1104E9A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3C0A7F" w14:paraId="3DD0612B" w14:textId="77777777">
        <w:tc>
          <w:tcPr>
            <w:tcW w:w="15069" w:type="dxa"/>
            <w:gridSpan w:val="5"/>
          </w:tcPr>
          <w:p w14:paraId="15321806" w14:textId="65EBB0A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1: ПРЕДСТАВЛЕНИЕ И АНАЛИЗ ПРАКТИЧЕСКОЙ СИТУАЦИИ, </w:t>
            </w:r>
            <w:r w:rsidR="009865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СВЯЗАННОЙ С 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ОБЩЕСТВЕННЫМИ ФИНАНСАМИ (4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3ADC3904" w14:textId="77777777">
        <w:tc>
          <w:tcPr>
            <w:tcW w:w="2660" w:type="dxa"/>
          </w:tcPr>
          <w:p w14:paraId="7E2C70EE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09F5512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6260" w:type="dxa"/>
            <w:gridSpan w:val="2"/>
          </w:tcPr>
          <w:p w14:paraId="2336EDD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классом. </w:t>
            </w:r>
          </w:p>
          <w:p w14:paraId="0D4FB63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темы урока:</w:t>
            </w:r>
          </w:p>
          <w:p w14:paraId="460F072B" w14:textId="7FF1A3EF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встреча посвящена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 финансам и взаимоотношениям человека с государством»</w:t>
            </w:r>
          </w:p>
          <w:p w14:paraId="4992E1A0" w14:textId="77777777" w:rsidR="003C0A7F" w:rsidRDefault="003C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22E68B4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разделен на 4 группы.</w:t>
            </w:r>
          </w:p>
          <w:p w14:paraId="0179AF3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спикера.</w:t>
            </w:r>
          </w:p>
        </w:tc>
        <w:tc>
          <w:tcPr>
            <w:tcW w:w="1352" w:type="dxa"/>
          </w:tcPr>
          <w:p w14:paraId="34444A1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09D25FDF" w14:textId="77777777">
        <w:trPr>
          <w:trHeight w:val="322"/>
        </w:trPr>
        <w:tc>
          <w:tcPr>
            <w:tcW w:w="2660" w:type="dxa"/>
            <w:vMerge w:val="restart"/>
          </w:tcPr>
          <w:p w14:paraId="2D8424C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14:paraId="4184ECF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</w:t>
            </w:r>
          </w:p>
          <w:p w14:paraId="2383C2C8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44096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E6A5F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39AF9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5D21D6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817B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3.</w:t>
            </w:r>
          </w:p>
          <w:p w14:paraId="1FE27C75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правда, кто платит?</w:t>
            </w:r>
          </w:p>
          <w:p w14:paraId="4ECD5817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  <w:vMerge w:val="restart"/>
          </w:tcPr>
          <w:p w14:paraId="36B93E0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ситуации:</w:t>
            </w:r>
          </w:p>
          <w:p w14:paraId="7B8E4E70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«Посмотрите на экран. Перед вами небольшой диалог учеников…»</w:t>
            </w:r>
          </w:p>
          <w:p w14:paraId="1D64171A" w14:textId="676A73A5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Озвучивает ситуацию «Однажды</w:t>
            </w:r>
            <w:r w:rsidR="00851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школе»</w:t>
            </w:r>
          </w:p>
          <w:p w14:paraId="23D6F00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предлагает прочитать желающему ученику.</w:t>
            </w:r>
          </w:p>
          <w:p w14:paraId="07C2FD2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75CAD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414A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 аудитории:</w:t>
            </w:r>
          </w:p>
          <w:p w14:paraId="19C9A72F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«Ребята, как вы думаете, что имел в виду Антон, когда говорил, что за ремонт набережной заплатили его родители (и родители Степана)?»</w:t>
            </w:r>
          </w:p>
          <w:p w14:paraId="681F7F5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Если есть верный ответ от аудитории:</w:t>
            </w:r>
          </w:p>
          <w:p w14:paraId="1B659243" w14:textId="1FEAEB13" w:rsidR="003C0A7F" w:rsidRDefault="009865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знаете о бюджете? Кто из вас знает</w:t>
            </w:r>
            <w:r w:rsidR="00DB37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устроены общественные финансы?»</w:t>
            </w:r>
          </w:p>
          <w:p w14:paraId="265AE59F" w14:textId="77777777" w:rsidR="00E418DB" w:rsidRDefault="00E41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6062F" w14:textId="68840AF0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нет ответа, или иные (неправильные) ответы от аудитории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коротко говорит сам о том, кто платит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предлагает перейти к детальному обсуждению того, как это все устроено: </w:t>
            </w:r>
          </w:p>
          <w:p w14:paraId="777E5409" w14:textId="1248EB8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разберемся вместе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устроена бюджетная система и как же могут участвовать граждане в бюджетном процессе».</w:t>
            </w:r>
          </w:p>
        </w:tc>
        <w:tc>
          <w:tcPr>
            <w:tcW w:w="4797" w:type="dxa"/>
            <w:vMerge w:val="restart"/>
          </w:tcPr>
          <w:p w14:paraId="446AC97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FBF2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5551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D70D2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(и смотрят на слайд) ситуацию «Однажды в школе»</w:t>
            </w:r>
          </w:p>
          <w:p w14:paraId="548E2DF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6120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D8FD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3550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вопрос, комментируют:</w:t>
            </w:r>
          </w:p>
          <w:p w14:paraId="5D51393E" w14:textId="79E37959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 ремонт набережной платят родители учеников, потому что 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являются налогоплательщиками (платят налоги, и в первую очередь НДФЛ - налог на доходы физических лиц); таким образом</w:t>
            </w:r>
            <w:r w:rsidR="00E418D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участвуют в пополнении бюджета»</w:t>
            </w:r>
          </w:p>
          <w:p w14:paraId="100DE19C" w14:textId="26B34791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или: нет ответа на поставленный вопрос</w:t>
            </w:r>
          </w:p>
        </w:tc>
        <w:tc>
          <w:tcPr>
            <w:tcW w:w="1352" w:type="dxa"/>
            <w:vMerge w:val="restart"/>
          </w:tcPr>
          <w:p w14:paraId="7F94C83A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3C0A7F" w14:paraId="4C03D9F2" w14:textId="77777777">
        <w:trPr>
          <w:trHeight w:val="370"/>
        </w:trPr>
        <w:tc>
          <w:tcPr>
            <w:tcW w:w="2660" w:type="dxa"/>
            <w:vMerge/>
          </w:tcPr>
          <w:p w14:paraId="66B498CB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  <w:vMerge/>
          </w:tcPr>
          <w:p w14:paraId="39569916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vMerge/>
          </w:tcPr>
          <w:p w14:paraId="4A3BA5B3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14:paraId="6D50B385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33430E79" w14:textId="77777777">
        <w:tc>
          <w:tcPr>
            <w:tcW w:w="15069" w:type="dxa"/>
            <w:gridSpan w:val="5"/>
          </w:tcPr>
          <w:p w14:paraId="4ACCF0A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2: ЧТО ТАКОЕ ОБЩЕСТВЕННЫЕ ФИНАНСЫ И КАК ОНИ УСТРОЕНЫ (ЛЕКЦИЯ-БЕСЕДА) </w:t>
            </w:r>
          </w:p>
          <w:p w14:paraId="33392B68" w14:textId="473A6E22" w:rsidR="003C0A7F" w:rsidRDefault="002425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(15-18 МИН.</w:t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13B9B76C" w14:textId="77777777">
        <w:tc>
          <w:tcPr>
            <w:tcW w:w="2660" w:type="dxa"/>
          </w:tcPr>
          <w:p w14:paraId="2E8EFBB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 Финансовая грамотность и общественные финансы</w:t>
            </w:r>
          </w:p>
        </w:tc>
        <w:tc>
          <w:tcPr>
            <w:tcW w:w="6237" w:type="dxa"/>
          </w:tcPr>
          <w:p w14:paraId="3E5A96EF" w14:textId="5D94B8C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 внимание старшеклассников на слайд: «Я уверен, что вы уже изучали финансовую грамотность. Сегодня мы говорим, что финансово грамотный человек должен уметь не только управлять своими финансами, но и понимать,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устроены общественные.</w:t>
            </w:r>
          </w:p>
          <w:p w14:paraId="345D1C4D" w14:textId="422F7B6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Посмотрите, на нашего финансово грамотного гражданина: какие из перечисленных действий можно отнести к 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сфере?»</w:t>
            </w:r>
          </w:p>
          <w:p w14:paraId="731388C4" w14:textId="50E7A38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 ответы учащихся, комментирует и дополняет при необходимости.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4F72BC6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2257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4179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A52F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E072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638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9B4F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слайд.</w:t>
            </w:r>
          </w:p>
          <w:p w14:paraId="1C715442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вопрос:</w:t>
            </w:r>
          </w:p>
          <w:p w14:paraId="42BA35AD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умеет пользоваться бюджетной информацией</w:t>
            </w:r>
          </w:p>
          <w:p w14:paraId="7CAA158C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публичных слушаниях и общественных обсуждениях по проектам бюджетов, предлагает свои идеи</w:t>
            </w:r>
          </w:p>
          <w:p w14:paraId="240984B0" w14:textId="77777777" w:rsidR="003C0A7F" w:rsidRDefault="009A5FF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практиках инициативного бюджетирования</w:t>
            </w:r>
          </w:p>
        </w:tc>
        <w:tc>
          <w:tcPr>
            <w:tcW w:w="1352" w:type="dxa"/>
          </w:tcPr>
          <w:p w14:paraId="1C340BE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4FE02639" w14:textId="77777777">
        <w:tc>
          <w:tcPr>
            <w:tcW w:w="2660" w:type="dxa"/>
          </w:tcPr>
          <w:p w14:paraId="56BE728A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5.</w:t>
            </w:r>
          </w:p>
          <w:p w14:paraId="633CFCD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системы Российской Федерации </w:t>
            </w:r>
          </w:p>
          <w:p w14:paraId="35BC7C6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(пустые ячейки)</w:t>
            </w:r>
          </w:p>
        </w:tc>
        <w:tc>
          <w:tcPr>
            <w:tcW w:w="6237" w:type="dxa"/>
          </w:tcPr>
          <w:p w14:paraId="1AFC588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Обращается к аудитории: «Сегодня наш урок посвящен не всей финансовой грамотности, а только теме общественных финансов. Так, согласно Конституции РФ, наша страна является федеративным государством. Это определяет и общественные финансовые отношения. </w:t>
            </w:r>
          </w:p>
          <w:p w14:paraId="5DDCEAD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же структура бюджетной системы России? Какие уровни этой структуры вы знаете? Посмотрите на слайд». </w:t>
            </w:r>
          </w:p>
        </w:tc>
        <w:tc>
          <w:tcPr>
            <w:tcW w:w="4820" w:type="dxa"/>
            <w:gridSpan w:val="2"/>
          </w:tcPr>
          <w:p w14:paraId="30A4B9F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вопросы, комментируют:</w:t>
            </w:r>
          </w:p>
          <w:p w14:paraId="3A7ED00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«Федеральный, региональный, муниципальный уровни».</w:t>
            </w:r>
          </w:p>
          <w:p w14:paraId="2DFFAF8E" w14:textId="6BCD9D41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Могут также добавить, что это норма зафиксирована в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Конституц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>ии РФ, а также вся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Конституции РФ посвящена вопросу федеративного устройства РФ (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4FE9C9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76CA746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3C0A7F" w14:paraId="4599764A" w14:textId="77777777">
        <w:tc>
          <w:tcPr>
            <w:tcW w:w="2660" w:type="dxa"/>
          </w:tcPr>
          <w:p w14:paraId="65274953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6.</w:t>
            </w:r>
          </w:p>
          <w:p w14:paraId="2F34CF3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Российской Федерации</w:t>
            </w:r>
          </w:p>
          <w:p w14:paraId="17FE578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(заполнены уровни)</w:t>
            </w:r>
          </w:p>
        </w:tc>
        <w:tc>
          <w:tcPr>
            <w:tcW w:w="6237" w:type="dxa"/>
          </w:tcPr>
          <w:p w14:paraId="1371D5FB" w14:textId="6FCF41C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Комментирует: «Действительно, бюджетная система Российской Федерации 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совокупность федерального бюджета,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субъектов (регионов) Российской Федерации, местных бюджетов и еще бюджетов государственных внебюджетных фондов.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потому мы видим три уровня: федеральный, региональный и муниципальный.</w:t>
            </w:r>
          </w:p>
          <w:p w14:paraId="112AA72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 бюджет складывается из двух основных компонентов, это…?» (делает вопросительную паузу).</w:t>
            </w:r>
          </w:p>
          <w:p w14:paraId="2C5C042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18E6DF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DDF8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4910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BF39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B9C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1560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E6C04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299A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CE74B" w14:textId="0A90A5AE" w:rsidR="003C0A7F" w:rsidRDefault="002425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родолжают фразу спикера:</w:t>
            </w:r>
          </w:p>
          <w:p w14:paraId="0F12035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«Федеральный бюджет и бюджеты государственных внебюджетных фондов РФ» (всем классом, или по поднятой руке; могут не ответить, или ответить только «бюджет», «Государственный бюджет» и пр.)</w:t>
            </w:r>
          </w:p>
        </w:tc>
        <w:tc>
          <w:tcPr>
            <w:tcW w:w="1352" w:type="dxa"/>
          </w:tcPr>
          <w:p w14:paraId="4117B577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74DE0057" w14:textId="77777777">
        <w:tc>
          <w:tcPr>
            <w:tcW w:w="2660" w:type="dxa"/>
          </w:tcPr>
          <w:p w14:paraId="2B5BC97A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7.</w:t>
            </w:r>
          </w:p>
          <w:p w14:paraId="7B4D29EE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бюджетной системы Российской Федерации</w:t>
            </w:r>
          </w:p>
          <w:p w14:paraId="5A4E7CC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(заполнено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уровня) </w:t>
            </w:r>
          </w:p>
        </w:tc>
        <w:tc>
          <w:tcPr>
            <w:tcW w:w="6237" w:type="dxa"/>
          </w:tcPr>
          <w:p w14:paraId="1015DF1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Соглашается с ответом и дополняет: «Да, федеральный уровень включает федеральный бюджет и бюджеты государственных внебюджетных фондов России.</w:t>
            </w:r>
          </w:p>
          <w:p w14:paraId="321C7EC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– это главный финансовый план государства. </w:t>
            </w:r>
          </w:p>
          <w:p w14:paraId="0A3850B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Государство рассчитывает будущие доходы и расходы на обязательства перед гражданами,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определяет направления социально- экономической и бюджетной политики страны».</w:t>
            </w:r>
          </w:p>
          <w:p w14:paraId="2C054B3A" w14:textId="77777777" w:rsidR="001D3689" w:rsidRP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D4DB4" w14:textId="680DAC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>* (при условии готовности класса и наличии дополнительного времени) «Как вы думаете, для чего существуют внебюджетные фонды?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(справочно: Социальный фонд России (бывший ПФР и ФСС), ФОМС).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Они обеспечивают конкретные социальные задачи и действуют на постоянной основе. Это пенсионное и социальное обеспечение, медицинское сопровождение и т.д.»</w:t>
            </w:r>
          </w:p>
          <w:p w14:paraId="0F0363FB" w14:textId="77777777" w:rsidR="001D3689" w:rsidRP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AC85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Обратимся к региональному уровню, какова же структура тут?»</w:t>
            </w:r>
          </w:p>
        </w:tc>
        <w:tc>
          <w:tcPr>
            <w:tcW w:w="4820" w:type="dxa"/>
            <w:gridSpan w:val="2"/>
          </w:tcPr>
          <w:p w14:paraId="0D844BD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объяснения спикера</w:t>
            </w:r>
          </w:p>
          <w:p w14:paraId="275DF3E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2063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508A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AC47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0E2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FC2F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823D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32D2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58AA7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00A3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E3E2C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FB22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15A8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BC6C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504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C1EEF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B927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«Региональный бюджет…»</w:t>
            </w:r>
          </w:p>
          <w:p w14:paraId="2C4E9854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другие варианты ответов (бюджет субъекта РФ; бюджет субъекта; бюджет региона и т.п.) «… и бюджеты территориальных государственных внебюджетных фондов».</w:t>
            </w:r>
          </w:p>
          <w:p w14:paraId="5E3691B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не сказать про фонды, тогда спикер дополняет</w:t>
            </w:r>
          </w:p>
        </w:tc>
        <w:tc>
          <w:tcPr>
            <w:tcW w:w="1352" w:type="dxa"/>
          </w:tcPr>
          <w:p w14:paraId="6E8163C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3C0A7F" w14:paraId="75CD3BCC" w14:textId="77777777">
        <w:tc>
          <w:tcPr>
            <w:tcW w:w="2660" w:type="dxa"/>
          </w:tcPr>
          <w:p w14:paraId="03C00039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8.</w:t>
            </w:r>
          </w:p>
          <w:p w14:paraId="77D52C7F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бюджетной 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14:paraId="48190144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(заполнено содержание регионального уровня)</w:t>
            </w:r>
          </w:p>
        </w:tc>
        <w:tc>
          <w:tcPr>
            <w:tcW w:w="6237" w:type="dxa"/>
          </w:tcPr>
          <w:p w14:paraId="025274B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Продолжает: «Да, давайте посмотрим на следующий слайд, правильно мы сказали?».</w:t>
            </w:r>
          </w:p>
          <w:p w14:paraId="3054FA68" w14:textId="74036C2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Переключает слайд, показывает, что верно. </w:t>
            </w:r>
            <w:r w:rsidR="002425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нужно, дополняет. </w:t>
            </w:r>
          </w:p>
          <w:p w14:paraId="471744C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 аудитории: «Как вы думаете, есть ли специфика в каждом регионе России?</w:t>
            </w:r>
          </w:p>
          <w:p w14:paraId="62B61401" w14:textId="329D3C1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каждый субъект России по-своему уникален, и поэтому с учетом его специфики органы власти каждого субъекта РФ целенаправленно работают для обеспечения его благополучия и развития. </w:t>
            </w:r>
          </w:p>
          <w:p w14:paraId="7E2A4D6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регионы разные, но у каждого есть обязательства в решении общественно значимых задач. Для этого предусмотрена доходная часть регионального бюджета, которая формируется в том числе за счет региональных налогов.</w:t>
            </w:r>
          </w:p>
          <w:p w14:paraId="19C53ED0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8E0A8" w14:textId="77777777" w:rsidR="003C0A7F" w:rsidRPr="001D3689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*А у фондов, о которых мы говорили ранее, есть территориальные структуры, которые вы видите на экране. </w:t>
            </w:r>
          </w:p>
          <w:p w14:paraId="1B14F2CA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F5E53" w14:textId="3F076E0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Рассмотрим теперь муниципальный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(местные бюджеты), каковы ваши версии?»</w:t>
            </w:r>
          </w:p>
        </w:tc>
        <w:tc>
          <w:tcPr>
            <w:tcW w:w="4820" w:type="dxa"/>
            <w:gridSpan w:val="2"/>
          </w:tcPr>
          <w:p w14:paraId="0ED2996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4CD6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9BED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</w:t>
            </w:r>
          </w:p>
          <w:p w14:paraId="5DFB1B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22A2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6B26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«Конечно есть»</w:t>
            </w:r>
          </w:p>
          <w:p w14:paraId="10276D7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9F49B8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BE95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 и смотрят на слайд (экран)</w:t>
            </w:r>
          </w:p>
          <w:p w14:paraId="2F94869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C986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FE58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4A5B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5154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DEB1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0578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99F4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59D21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33409" w14:textId="77777777" w:rsidR="001D3689" w:rsidRDefault="001D36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BB116" w14:textId="72DF776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вопрос, например</w:t>
            </w:r>
            <w:r w:rsidR="002578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«местный бюджет», «бюджет сельских поселений», «бюджет города», «бюджет сел» и т.д.</w:t>
            </w:r>
          </w:p>
        </w:tc>
        <w:tc>
          <w:tcPr>
            <w:tcW w:w="1352" w:type="dxa"/>
          </w:tcPr>
          <w:p w14:paraId="1FC5795A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2705C5B7" w14:textId="77777777">
        <w:tc>
          <w:tcPr>
            <w:tcW w:w="2660" w:type="dxa"/>
          </w:tcPr>
          <w:p w14:paraId="5D7BF399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9.</w:t>
            </w:r>
          </w:p>
          <w:p w14:paraId="773D236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бюджетной системы Российской Федерации</w:t>
            </w:r>
          </w:p>
          <w:p w14:paraId="7F83F2B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(заполнено содержание мун. уровня)</w:t>
            </w:r>
          </w:p>
        </w:tc>
        <w:tc>
          <w:tcPr>
            <w:tcW w:w="6237" w:type="dxa"/>
          </w:tcPr>
          <w:p w14:paraId="04026D3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Обращается к аудитории: «Как вы думаете, каждое муниципальное образование имеет собственный бюджет?»</w:t>
            </w:r>
          </w:p>
          <w:p w14:paraId="6C245C4C" w14:textId="576610FD" w:rsidR="003C0A7F" w:rsidRDefault="002578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сразу ответили «да»,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продолжает «Правильно, Конституция РФ определила, что органы местного самоуправления работают с местным бюджетом, устанавливают местные налоги и сборы, осуществляют охрану общественного порядка и решают другие вопросы местного значения».</w:t>
            </w:r>
          </w:p>
          <w:p w14:paraId="7599D73C" w14:textId="0613DE2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дали иной ответ, то комментирует: «На самом деле муниципальное образование имеет собственный бюджет. Конституция РФ определила, что органы местного самоуправления работают с местным бюджетом, устанавливают местные налоги и сборы, осуществляют охрану общественного порядка и решают другие вопросы местного значения.»</w:t>
            </w:r>
          </w:p>
        </w:tc>
        <w:tc>
          <w:tcPr>
            <w:tcW w:w="4820" w:type="dxa"/>
            <w:gridSpan w:val="2"/>
          </w:tcPr>
          <w:p w14:paraId="29E31AB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«Да»</w:t>
            </w:r>
          </w:p>
          <w:p w14:paraId="088503D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1711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CC10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6B1A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AAB75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0AC8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6943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1133DC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F610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934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быть другие ответы: «все бюджеты объединены», «нет отдельных бюджетов, все финансируется из регионального бюджета» и т.п.</w:t>
            </w:r>
          </w:p>
        </w:tc>
        <w:tc>
          <w:tcPr>
            <w:tcW w:w="1352" w:type="dxa"/>
          </w:tcPr>
          <w:p w14:paraId="1097B4F5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7BF67FDF" w14:textId="77777777">
        <w:tc>
          <w:tcPr>
            <w:tcW w:w="2660" w:type="dxa"/>
          </w:tcPr>
          <w:p w14:paraId="237EC57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10.</w:t>
            </w:r>
          </w:p>
          <w:p w14:paraId="516B153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Финансы государства. Вопрос</w:t>
            </w:r>
          </w:p>
          <w:p w14:paraId="141AB448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2EFF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№1</w:t>
            </w:r>
          </w:p>
        </w:tc>
        <w:tc>
          <w:tcPr>
            <w:tcW w:w="6237" w:type="dxa"/>
          </w:tcPr>
          <w:p w14:paraId="3D3BDCD3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вопрос: «Как вы думаете, в чем сходство между личным, семейным, федеральным, региональным и местным бюджетами?»</w:t>
            </w:r>
          </w:p>
          <w:p w14:paraId="3C935030" w14:textId="6089EC2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После ответа аудитории снова вступает в диалог: «Как вы видите на слайде, доходы бюджета состоят из неналоговых поступлени</w:t>
            </w:r>
            <w:r w:rsidR="00DB374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ним относятся: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доходы от использования или продажи госимущества, часть прибыли госпредприятий, лицензионные сборы, патентные пошлины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 безвозмездные поступления; налоговые доходы, которые составляют большую часть доходов бюджета.</w:t>
            </w:r>
          </w:p>
          <w:p w14:paraId="7A780A7D" w14:textId="570CD269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платятся с заработной платы, с имущества и с земли, с продажи полезных ископаемых, </w:t>
            </w:r>
            <w:r w:rsidR="00011F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тех денег, которые заработали предприятия. </w:t>
            </w:r>
          </w:p>
          <w:p w14:paraId="6A37616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на что тратятся все эти деньги?</w:t>
            </w:r>
          </w:p>
          <w:p w14:paraId="69A1BB42" w14:textId="7D6FF30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посмотрим короткий видеоролик, </w:t>
            </w:r>
            <w:r w:rsidR="00011F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затем обсудим, на что расходуются бюджетные средства». </w:t>
            </w:r>
          </w:p>
          <w:p w14:paraId="7C99CE4E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видеоролик</w:t>
            </w:r>
          </w:p>
          <w:p w14:paraId="7D64A5B2" w14:textId="77777777" w:rsidR="009743E0" w:rsidRDefault="00974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C85CA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презентацию и спрашивает: «Как Вы поняли, на что идут средства государственного и местного бюджетов».</w:t>
            </w:r>
          </w:p>
        </w:tc>
        <w:tc>
          <w:tcPr>
            <w:tcW w:w="4820" w:type="dxa"/>
            <w:gridSpan w:val="2"/>
          </w:tcPr>
          <w:p w14:paraId="30F56F2D" w14:textId="77777777" w:rsidR="003C0A7F" w:rsidRPr="001D3689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Отвечают: «все бюджеты состоят из доходов и расход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ов». </w:t>
            </w:r>
          </w:p>
          <w:p w14:paraId="52B6CE3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0F42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слайд.</w:t>
            </w:r>
          </w:p>
          <w:p w14:paraId="077391E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B0151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50D1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73CBA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8842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D2DF1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5C9DB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D8F22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8C42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19B38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84391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4D423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CDDA2" w14:textId="2B2C40FB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видеоролик (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52 сек.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D5F35EA" w14:textId="5BC5A184" w:rsidR="003C0A7F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9743E0" w:rsidRPr="00066B8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https://drive.google.com/file/d/1yithZxgc8vKBlLiNgPWHWILKoyEMRXab/view?usp=sharing</w:t>
              </w:r>
            </w:hyperlink>
          </w:p>
          <w:p w14:paraId="58A4365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5636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</w:t>
            </w:r>
          </w:p>
          <w:p w14:paraId="713A7B39" w14:textId="75FB86F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«полностью: экономика, правопорядок, оборона страны,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здравоохранение, образование, социальное обеспечение и т.п.»</w:t>
            </w:r>
          </w:p>
        </w:tc>
        <w:tc>
          <w:tcPr>
            <w:tcW w:w="1352" w:type="dxa"/>
          </w:tcPr>
          <w:p w14:paraId="6B96318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3C0A7F" w14:paraId="415621E5" w14:textId="77777777">
        <w:tc>
          <w:tcPr>
            <w:tcW w:w="2660" w:type="dxa"/>
          </w:tcPr>
          <w:p w14:paraId="3A949602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11.</w:t>
            </w:r>
          </w:p>
          <w:p w14:paraId="714B984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государства. Ответ.</w:t>
            </w:r>
          </w:p>
          <w:p w14:paraId="7C1DB58E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AF9CE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7DE18FE" w14:textId="3888E44F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Переключает слайд и продолжает: «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давайте посмотрим на слайд, вс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мы с вами назвали, может быть что-то нужно добавить и в саму схему?» Комментирует сказанное учащимися, если есть необходимость добавить.</w:t>
            </w:r>
          </w:p>
          <w:p w14:paraId="1E71BB37" w14:textId="49CADB3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Продолжает: «Госбюджет, так же, как и семейный (личный бюджет)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дефицитным или профицитным. Вы знаете, что это такое?»</w:t>
            </w:r>
          </w:p>
          <w:p w14:paraId="0C27F90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 или добавляет, при необходимости.</w:t>
            </w:r>
          </w:p>
        </w:tc>
        <w:tc>
          <w:tcPr>
            <w:tcW w:w="4820" w:type="dxa"/>
            <w:gridSpan w:val="2"/>
          </w:tcPr>
          <w:p w14:paraId="74898FC1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 и дают свои комментарии (по ситуации).</w:t>
            </w:r>
          </w:p>
          <w:p w14:paraId="5C5CD5E0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5C87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8721E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ED08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2868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0182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 в любой правильной интерпретации: «Дефицит государственного бюджета – это ситуация, при которой расходы превышают доходы; а профицит – наоборот, когда доходы превышают расходы».</w:t>
            </w:r>
          </w:p>
        </w:tc>
        <w:tc>
          <w:tcPr>
            <w:tcW w:w="1352" w:type="dxa"/>
          </w:tcPr>
          <w:p w14:paraId="6B9B5699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1CC32095" w14:textId="77777777">
        <w:tc>
          <w:tcPr>
            <w:tcW w:w="2660" w:type="dxa"/>
          </w:tcPr>
          <w:p w14:paraId="205F20D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12.</w:t>
            </w:r>
          </w:p>
          <w:p w14:paraId="7C7B98FD" w14:textId="5DEFD9CA" w:rsidR="003C0A7F" w:rsidRDefault="00735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. Вопрос</w:t>
            </w:r>
          </w:p>
          <w:p w14:paraId="2CA92DA7" w14:textId="77777777" w:rsidR="003C0A7F" w:rsidRDefault="003C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9305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№2</w:t>
            </w:r>
          </w:p>
        </w:tc>
        <w:tc>
          <w:tcPr>
            <w:tcW w:w="6237" w:type="dxa"/>
          </w:tcPr>
          <w:p w14:paraId="58510AC3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Продолжает: «На направления расходов средств бюджетов могут оказывать влияние активные граждане, используя разные инструменты. Граждане могут быть вовлечены в бюджетный процесс на всех трех уровнях.</w:t>
            </w:r>
          </w:p>
          <w:p w14:paraId="3816B248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сегодняшний момент существует несколько инструментов по вовлечению большего числа граждан к таким вопросам, – обращает внимание на слайд и комментирует его:</w:t>
            </w:r>
          </w:p>
          <w:p w14:paraId="59C24D05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публичные слушания и общественные обсуждения по проектам бюджетов</w:t>
            </w:r>
          </w:p>
          <w:p w14:paraId="0E11A2FE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общественный контроль качества услуг, закупок</w:t>
            </w:r>
          </w:p>
          <w:p w14:paraId="55A6AC8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брошюры «Бюджет для граждан»; порталы открытых бюджетных данных</w:t>
            </w:r>
          </w:p>
          <w:p w14:paraId="7634E6F1" w14:textId="21956FBD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инициативное бюджетирование</w:t>
            </w:r>
            <w:r w:rsidR="00642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инициативное управление</w:t>
            </w:r>
          </w:p>
          <w:p w14:paraId="668CA515" w14:textId="7059C146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инструмент вовлечения –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участие в публичных слушаниях и общественных обсуждениях по бюджетным вопросам. Например, они проводятся, когда готовится проект бюджета на следующий период, а также по итогам выполненного за год бюджета. Эти мероприятия дают возможность гражданам влиять на содержание проекта, выражать свои суждения и давать свои предложения. </w:t>
            </w:r>
          </w:p>
          <w:p w14:paraId="3CA6087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Второй инструмент – это контроль качества публичных услуг, а также государственных закупок. Тут тоже есть прозрачные способы участия, в том числе в цифровом формате. Например, каждый гражданин может найти в единой информационной системе закупок, планируется ли приобретение в этом году парт в вашу школу, каким образом, сколько штук и когда.  </w:t>
            </w:r>
          </w:p>
          <w:p w14:paraId="489ED3E2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инструмент – это брошюры «Бюджет для граждан»; порталы открытых бюджетных данных. </w:t>
            </w:r>
          </w:p>
          <w:p w14:paraId="1033501C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Гражданин должен быть уверен в том, что передаваемые им в распоряжение государства средства используются прозрачно и эффективно, приносят конкретные результаты как для общества в целом, так и для каждого человека. Для этого можно обратиться к цифровым порталам бюджетных данных, а также к упрощенной версии утвержденного бюджета, где простыми словами рассказывается обо всех позициях бюджета – доходах и расходах. </w:t>
            </w:r>
          </w:p>
          <w:p w14:paraId="70B2AB14" w14:textId="77777777" w:rsidR="00642918" w:rsidRDefault="00642918" w:rsidP="00642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ряде регионов также применяется такая 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инициативное бюджетирование.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A3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5A0A9D" w14:textId="4270FB37" w:rsidR="00642918" w:rsidRDefault="00642918" w:rsidP="00642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 для московских школ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(в этом случае слайд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14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следует исключить из презентации, соответствующим образом изменив нумерацию дальнейших слайдов)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«В других регионах, например, в Москве, существует многолетняя успешная практика инициативного управления, когда большая часть городских решений, связанных с благоустройством общественных пространств, работой мест общественного пользования, а также оказанием услуг населению фактически принимается гражданами путем участия в электронных голосованиях». </w:t>
            </w:r>
          </w:p>
          <w:p w14:paraId="4655F5B0" w14:textId="77777777" w:rsidR="00642918" w:rsidRDefault="00642918" w:rsidP="00642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151AE" w14:textId="2C780B7E" w:rsidR="003C0A7F" w:rsidRDefault="006429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Текст для регионов, где применяется инициативное бюджетирование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3514B"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слышал про инициативное бюджетирование?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или ваши родители принимали решение в выборе объектов для благоустройства? А может сами выдвигали инициативу?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C373749" w14:textId="44382E1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Если аудитория не обладает опытом, спикер может привести пример самых удачных проектов.</w:t>
            </w:r>
          </w:p>
          <w:p w14:paraId="2D50B267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8ECD1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видеоролик № 2.</w:t>
            </w:r>
          </w:p>
        </w:tc>
        <w:tc>
          <w:tcPr>
            <w:tcW w:w="4820" w:type="dxa"/>
            <w:gridSpan w:val="2"/>
          </w:tcPr>
          <w:p w14:paraId="1952CF7E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на слайд и слушают спикера.</w:t>
            </w:r>
          </w:p>
          <w:p w14:paraId="158A1BDA" w14:textId="6872DB45" w:rsidR="0073514B" w:rsidRDefault="009A5FFD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433AC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325C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4E4C0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08C8A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362C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4D2A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25E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0C40A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1F053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D958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7F0B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59038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3F8AE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17F4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19AFC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5E64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5047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BF97A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E8A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04860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56C09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19A0C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7F57E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A02CD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106B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C2F1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D3CD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9634E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2668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B6D6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2641F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D279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9BC03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3244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88A9E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AD1E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F085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4B7A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056D48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BF15B2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75DA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0B0F6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554F5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257B4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1DEF1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DBF97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891CB" w14:textId="77777777" w:rsid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69D44" w14:textId="12D8B05A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твечают, что принимали / не принимали участия в таких мероприятиях.</w:t>
            </w:r>
          </w:p>
          <w:p w14:paraId="105C15DE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BFA929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9569F" w14:textId="77777777" w:rsidR="0073514B" w:rsidRPr="0073514B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видеоролик (2 мин. 03 сек.)</w:t>
            </w:r>
          </w:p>
          <w:p w14:paraId="4F7B1E30" w14:textId="1D0CEB9A" w:rsidR="003C0A7F" w:rsidRDefault="0073514B" w:rsidP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https://drive.google.com/file/d/1xLSvL6v6rLasvRThSumknZm7FC2sYe-W/view?usp=sharing</w:t>
            </w:r>
          </w:p>
        </w:tc>
        <w:tc>
          <w:tcPr>
            <w:tcW w:w="1352" w:type="dxa"/>
          </w:tcPr>
          <w:p w14:paraId="414204E8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E53A9D" w14:paraId="6494939B" w14:textId="77777777">
        <w:tc>
          <w:tcPr>
            <w:tcW w:w="2660" w:type="dxa"/>
          </w:tcPr>
          <w:p w14:paraId="214200CD" w14:textId="18FA0A27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13.</w:t>
            </w:r>
          </w:p>
          <w:p w14:paraId="7C2581AD" w14:textId="76D520AA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ИБ. Ответ</w:t>
            </w:r>
          </w:p>
          <w:p w14:paraId="45ECB572" w14:textId="77777777" w:rsidR="00E53A9D" w:rsidRDefault="00E53A9D" w:rsidP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5D63B" w14:textId="77777777" w:rsidR="00E53A9D" w:rsidRDefault="00E53A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09874E5" w14:textId="2138E1B8" w:rsidR="00E53A9D" w:rsidRDefault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описание: «Рассмотрим основные характеристики. Инициативное бюджетирование - форма участия граждан в планировании и контроле за расходами местных бюджетов.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 дает людям возможность повысить качество жизни и самим определять, что они хотят видеть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своем дворе, месте проживания: построить спортивную или детскую площадку, проложить дорожку в нужном месте, отремонтировать дорогу, сделать ремонт в подъезде и многое другое. Такие проекты, придуманные самими активными жителями, сегодня реализуются за счет бюджетного финансирования в большинстве регионов, из регионального и местного бюджетов, а также из взносов населения и спонсоров.</w:t>
            </w:r>
          </w:p>
        </w:tc>
        <w:tc>
          <w:tcPr>
            <w:tcW w:w="4820" w:type="dxa"/>
            <w:gridSpan w:val="2"/>
          </w:tcPr>
          <w:p w14:paraId="33C94F68" w14:textId="07A97639" w:rsidR="00E53A9D" w:rsidRDefault="007351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 и смотрят на слайд</w:t>
            </w:r>
          </w:p>
        </w:tc>
        <w:tc>
          <w:tcPr>
            <w:tcW w:w="1352" w:type="dxa"/>
          </w:tcPr>
          <w:p w14:paraId="4CF816EE" w14:textId="77777777" w:rsidR="00E53A9D" w:rsidRDefault="00E53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A6ABD91" w14:textId="77777777">
        <w:tc>
          <w:tcPr>
            <w:tcW w:w="2660" w:type="dxa"/>
          </w:tcPr>
          <w:p w14:paraId="04C5C7FA" w14:textId="69D283E6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2957F1D" w14:textId="25970F7F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6237" w:type="dxa"/>
          </w:tcPr>
          <w:p w14:paraId="2C3A455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на левую часть слайда: «Посмотрите на типологию проектов, какое направление вы считаете наиболее важным?</w:t>
            </w:r>
          </w:p>
          <w:p w14:paraId="5282F139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8DB15" w14:textId="74742A7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заметили, приоритетными оказались разные направления»</w:t>
            </w:r>
          </w:p>
        </w:tc>
        <w:tc>
          <w:tcPr>
            <w:tcW w:w="4820" w:type="dxa"/>
            <w:gridSpan w:val="2"/>
          </w:tcPr>
          <w:p w14:paraId="05D9991D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слайд, называют направления из перечня, дают свое обоснование.</w:t>
            </w:r>
          </w:p>
        </w:tc>
        <w:tc>
          <w:tcPr>
            <w:tcW w:w="1352" w:type="dxa"/>
          </w:tcPr>
          <w:p w14:paraId="07D390E8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677B5D10" w14:textId="77777777">
        <w:tc>
          <w:tcPr>
            <w:tcW w:w="15069" w:type="dxa"/>
            <w:gridSpan w:val="5"/>
          </w:tcPr>
          <w:p w14:paraId="4BF740BC" w14:textId="73BC2AFA" w:rsidR="003C0A7F" w:rsidRDefault="00414D81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 РЕШЕНИЕ КЕЙСО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В, ПРЕЗЕНТАЦИЯ РЕШЕНИЙ (20 МИН.</w:t>
            </w:r>
            <w:r w:rsidR="009A5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10CB4D85" w14:textId="77777777">
        <w:trPr>
          <w:trHeight w:val="322"/>
        </w:trPr>
        <w:tc>
          <w:tcPr>
            <w:tcW w:w="2660" w:type="dxa"/>
            <w:vMerge w:val="restart"/>
          </w:tcPr>
          <w:p w14:paraId="02AE16D1" w14:textId="7069D052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AE07E5" w14:textId="77777777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это работает на практике</w:t>
            </w:r>
          </w:p>
          <w:p w14:paraId="0E71D056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22C43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8E8F2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8D6741" w14:textId="77777777" w:rsidR="003C0A7F" w:rsidRDefault="003C0A7F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BEEC33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783439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8446D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5DBA4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81ECF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32CB55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F5784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D426A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99FB8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612D0F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A82C5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7B62E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4CACB" w14:textId="77777777" w:rsidR="003C0A7F" w:rsidRDefault="003C0A7F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F8827" w14:textId="77777777" w:rsidR="008A35C0" w:rsidRDefault="008A35C0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238A5" w14:textId="77777777" w:rsidR="008A35C0" w:rsidRDefault="008A35C0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49D8B" w14:textId="41F743D2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6698FE6" w14:textId="77777777" w:rsidR="003C0A7F" w:rsidRDefault="009A5FF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это работает на практике (выделена группа «добровольно незанятые»)</w:t>
            </w:r>
          </w:p>
          <w:p w14:paraId="6D9DBEB6" w14:textId="10D92B94" w:rsidR="008329AD" w:rsidRDefault="008329AD" w:rsidP="00414D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14:paraId="57AA3D68" w14:textId="06173B48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Переходит к третьему этапу: «Давайте посмотрим, как все выглядит на практике. У нас нет возможности (по времени) с вами изучить весь бюджет, поэтому обратим внимание на один из его важнейших элементов. Начнем немного издалека. Перед нами в таблице представлена структура трудоспособного населения города N и налоги, которые они платят. Как видно из таблицы, всего -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100 000 жителей, это будет 100% населения. Посмотрите внимательно на категории, их Вы, наверняка, изучали на уроках обществознания».</w:t>
            </w:r>
          </w:p>
          <w:p w14:paraId="3902B133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4B304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470DA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4A3136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ED28B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FBD97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93250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BCA81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48D7C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480A0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744E6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7BE8B" w14:textId="49B4F5A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«Как раз категория «Добровольно незанятые нас сейчас с вами интересуют. </w:t>
            </w:r>
            <w:r w:rsidR="008329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запомним, что их целых 20% от населения, то есть ⅕ трудоспособного населения не работает (официально!)».</w:t>
            </w:r>
          </w:p>
          <w:p w14:paraId="5BD58D12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2A91DCAF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Смотрят на таблицу, вспоминают категории трудоспособного населения с уроков обществознания. </w:t>
            </w:r>
          </w:p>
          <w:p w14:paraId="38CBE3B1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Называют категории, дают им характеристики: </w:t>
            </w:r>
          </w:p>
          <w:p w14:paraId="00EAC709" w14:textId="5EF9FB76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«Наемные работники - это те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трудятся по трудовому договору, получают заплату»</w:t>
            </w:r>
          </w:p>
          <w:p w14:paraId="49E24D8E" w14:textId="38DCF142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«Те, кто оказывают услуги, заключают договор ГПХ и отношения с заказчиком регулируются Гражданским правом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C61DA7" w14:textId="63650C5A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Самозанятые - это 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категория, они платят налог на профессиональный доход 4</w:t>
            </w:r>
            <w:r w:rsidR="0073514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6 %.</w:t>
            </w:r>
          </w:p>
          <w:p w14:paraId="106C3F2D" w14:textId="381DFB48" w:rsidR="003C0A7F" w:rsidRDefault="008329A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(ИП)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занимаются бизнесом в малых масштабах.</w:t>
            </w:r>
          </w:p>
          <w:p w14:paraId="23C05AF8" w14:textId="77777777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Безработные - это люди, которые хотят работать, но не имеют работы. Они должны быть официально зарегистрированы в службе занятости. </w:t>
            </w:r>
          </w:p>
          <w:p w14:paraId="256EA9B9" w14:textId="5F702C40" w:rsidR="003C0A7F" w:rsidRDefault="009A5FFD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Добровольно незанятые как раз не работают и не хотят работать».</w:t>
            </w:r>
          </w:p>
          <w:p w14:paraId="2171D894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8E6C5A" w14:textId="77777777" w:rsidR="003C0A7F" w:rsidRDefault="003C0A7F" w:rsidP="00414D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1DDF7038" w14:textId="77777777" w:rsidR="003C0A7F" w:rsidRDefault="009A5FFD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14:paraId="1FE0DEAD" w14:textId="77777777" w:rsidR="003C0A7F" w:rsidRDefault="003C0A7F" w:rsidP="00414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36F41ADD" w14:textId="77777777">
        <w:trPr>
          <w:trHeight w:val="370"/>
        </w:trPr>
        <w:tc>
          <w:tcPr>
            <w:tcW w:w="2660" w:type="dxa"/>
            <w:vMerge/>
          </w:tcPr>
          <w:p w14:paraId="6269A368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09AEC08D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</w:tcPr>
          <w:p w14:paraId="101D86B1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14:paraId="57C4E0E2" w14:textId="77777777" w:rsidR="003C0A7F" w:rsidRDefault="003C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2783C61" w14:textId="77777777">
        <w:tc>
          <w:tcPr>
            <w:tcW w:w="2660" w:type="dxa"/>
          </w:tcPr>
          <w:p w14:paraId="4DB7652E" w14:textId="64763733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B167D6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6237" w:type="dxa"/>
          </w:tcPr>
          <w:p w14:paraId="23E9333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Переключает на следующий слайд:</w:t>
            </w:r>
          </w:p>
          <w:p w14:paraId="445EA0D8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посмотрим, что у нас показано в таблице. У Вас в приложении 1 тоже есть эта информация.</w:t>
            </w:r>
          </w:p>
          <w:p w14:paraId="7D4D4C77" w14:textId="3827660B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«Научно-информационный центр «Ф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ОН» провел исследования реальной занятости и доходов 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города N. По данным ученых оказалось, что большая часть официально добровольно незанятых (20 000 чел.) работают и получают доходы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чуть более 50% работающих по трудовым договорам получают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зарплаты </w:t>
            </w:r>
            <w:r w:rsidR="008329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конвертах (без уплаты налогов)»</w:t>
            </w:r>
          </w:p>
          <w:p w14:paraId="303CDB2D" w14:textId="4753BCAE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есть реально добровольно незанятых было сколько?»</w:t>
            </w:r>
          </w:p>
        </w:tc>
        <w:tc>
          <w:tcPr>
            <w:tcW w:w="4820" w:type="dxa"/>
            <w:gridSpan w:val="2"/>
          </w:tcPr>
          <w:p w14:paraId="29B12D1C" w14:textId="010B3C0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Внимательно слушают спикера, смотрят на слайд или в раздатку, фиксируют данные из представленной ситуации.</w:t>
            </w:r>
          </w:p>
          <w:p w14:paraId="454E2836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97123" w14:textId="2D62D20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Отвечают: «Не 20%, а всего лишь 5%»</w:t>
            </w:r>
          </w:p>
          <w:p w14:paraId="02263D89" w14:textId="361230B6" w:rsidR="003C0A7F" w:rsidRDefault="0085534A" w:rsidP="008553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(из 20 000 официально добровольно незанятых жителей только 5 000 действительно не работают, остальные работают без заключения договора; всего же в городе 100 000 жителей; получается 5/100=0,05 или 5% реально добровольно незанятых)</w:t>
            </w:r>
          </w:p>
        </w:tc>
        <w:tc>
          <w:tcPr>
            <w:tcW w:w="1352" w:type="dxa"/>
          </w:tcPr>
          <w:p w14:paraId="101360E0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39C1D26E" w14:textId="77777777">
        <w:tc>
          <w:tcPr>
            <w:tcW w:w="2660" w:type="dxa"/>
          </w:tcPr>
          <w:p w14:paraId="69B13F42" w14:textId="19A50CED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 1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D4C80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Рассчитаем, сколько денег мог бы получить местный бюджет</w:t>
            </w:r>
          </w:p>
        </w:tc>
        <w:tc>
          <w:tcPr>
            <w:tcW w:w="6237" w:type="dxa"/>
          </w:tcPr>
          <w:p w14:paraId="31099FF6" w14:textId="211A72C8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поразмышлять: «Если люди реально трудятся, они должны платить налоги, но этого не делают.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не получаю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часть дохода.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его назовем «упущенный доход». Давайте рассчитаем, сколько это всего денег, какая сумма 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упущенного налога».</w:t>
            </w:r>
          </w:p>
          <w:p w14:paraId="594A72C9" w14:textId="013B6D1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дети поняли замысел и сообразили,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рассчитать, то они могут это сделать у себя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раздатке и затем сказать ответ.</w:t>
            </w:r>
          </w:p>
          <w:p w14:paraId="182281B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поняли, то спикер сам все объясняет, переключая слайды:</w:t>
            </w:r>
          </w:p>
          <w:p w14:paraId="7ED7AE4F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Общая сумма, которую предположительно зарабатывают граждане и не платят с них налоги образуется путем сложения:</w:t>
            </w:r>
          </w:p>
          <w:p w14:paraId="33470290" w14:textId="60B2217C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+ 150 + 300 = 1 000 (млн рублей) (1 млрд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63A1D83" w14:textId="1F5898B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этой суммы взимается налог 13% процентов (для доходов до 5 млн в год): 1 000 * 0,13 = 130</w:t>
            </w:r>
            <w:r w:rsidR="008553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млн рублей - это 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упущенный налог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8B0434" w14:textId="4034284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в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попадает только 15%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этой сумму, остальные 85% направляются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бюджет. </w:t>
            </w:r>
          </w:p>
          <w:p w14:paraId="6F1F514A" w14:textId="789C58B2" w:rsidR="003C0A7F" w:rsidRDefault="00F6073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 интересуют эти 15%, так как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 идет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о городе: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FFD">
              <w:rPr>
                <w:rFonts w:ascii="Times New Roman" w:eastAsia="Times New Roman" w:hAnsi="Times New Roman" w:cs="Times New Roman"/>
                <w:sz w:val="28"/>
                <w:szCs w:val="28"/>
              </w:rPr>
              <w:t>130 * 0,15 = 19,5 (млн рублей)».</w:t>
            </w:r>
          </w:p>
        </w:tc>
        <w:tc>
          <w:tcPr>
            <w:tcW w:w="4820" w:type="dxa"/>
            <w:gridSpan w:val="2"/>
          </w:tcPr>
          <w:p w14:paraId="1F7E6824" w14:textId="730EB1E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Считают в своих раздатках, говорят итоговую сумму - 19,5 млн рублей.</w:t>
            </w:r>
          </w:p>
          <w:p w14:paraId="4F6DE20D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5F6A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 поняли, как считать, то слушают спикера.</w:t>
            </w:r>
          </w:p>
        </w:tc>
        <w:tc>
          <w:tcPr>
            <w:tcW w:w="1352" w:type="dxa"/>
          </w:tcPr>
          <w:p w14:paraId="3F54F82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3C0A7F" w14:paraId="0D001210" w14:textId="77777777">
        <w:tc>
          <w:tcPr>
            <w:tcW w:w="2660" w:type="dxa"/>
          </w:tcPr>
          <w:p w14:paraId="5BB29802" w14:textId="18B86CBC" w:rsidR="003C0A7F" w:rsidRDefault="009A5FFD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7E5A98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что можно было бы потратить</w:t>
            </w:r>
          </w:p>
        </w:tc>
        <w:tc>
          <w:tcPr>
            <w:tcW w:w="6237" w:type="dxa"/>
          </w:tcPr>
          <w:p w14:paraId="23665934" w14:textId="7D78DC5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их сесть в круг в каждой группе для выполнения кейсовых заданий, раздает по 1 кейсу (легенда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задание) в распечатанном виде (всего 4), объясняет правила и временной регламент выполнения задания и представления решения:</w:t>
            </w:r>
          </w:p>
          <w:p w14:paraId="2878ED98" w14:textId="386FA715" w:rsidR="003C0A7F" w:rsidRDefault="009A5FFD" w:rsidP="008A35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«Итак, ребята, мы произвели с Вами расчеты и видим, что сумма налогов, которая могла бы попасть в местный бюджет, составляет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млн рублей. </w:t>
            </w:r>
          </w:p>
          <w:p w14:paraId="423FA18E" w14:textId="13CB6A17" w:rsidR="003C0A7F" w:rsidRPr="008A35C0" w:rsidRDefault="009A5FFD" w:rsidP="008A35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всех групп одна часть легенды общая: «Городская администрация озаботилась такой ситуацией, ведь бюджет 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правило,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дефицит, в частности, не хватает денег на ряд нужных городу объектов. Вы - команда, которая состоит из Мэра города, активных граждан, руководителя и членов местного отделения союза молодежи. И Вам следует распределить вышеуказанную сумму на самые важные нужды жителей - определить, что город мог бы получить, если бы все платили налоги.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Предложите несколько вариантов объектов, главное –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дайте обоснование и правильный расчет – не более 19,5 млн рублей.</w:t>
            </w:r>
          </w:p>
          <w:p w14:paraId="1E25AD6A" w14:textId="026C8C87" w:rsidR="003C0A7F" w:rsidRDefault="009A5FFD" w:rsidP="008A35C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сможете это сделать на основе уникальных легенд (2 часть), которые у вас лежат на столе</w:t>
            </w:r>
            <w:r w:rsidR="009743E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минут. После выполнения кейс-задания каждая команда представит свое решение в течение 1 минуты. </w:t>
            </w:r>
          </w:p>
          <w:p w14:paraId="42AA2397" w14:textId="6B170BA1" w:rsidR="003C0A7F" w:rsidRDefault="009A5FFD" w:rsidP="009D07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пошло!»</w:t>
            </w:r>
          </w:p>
        </w:tc>
        <w:tc>
          <w:tcPr>
            <w:tcW w:w="4820" w:type="dxa"/>
            <w:gridSpan w:val="2"/>
          </w:tcPr>
          <w:p w14:paraId="142424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Разворачиваются лицом друг к другу в 4-х группах.</w:t>
            </w:r>
          </w:p>
          <w:p w14:paraId="4990C27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вводные установки от спикера, получают раздаточные материалы, задают уточняющие вопросы спикеру: </w:t>
            </w:r>
          </w:p>
          <w:p w14:paraId="5181F134" w14:textId="77777777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ли значение, как выполнять задание: устно или письменно? (нет, не имеет, лучше записать в таблицу, которая у вас есть в раздатке)</w:t>
            </w:r>
          </w:p>
          <w:p w14:paraId="010F2FC9" w14:textId="64CE0017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должен представлять решение от команды?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(один человек или несколько, важно уложиться по времени и дать аргументацию)</w:t>
            </w:r>
          </w:p>
          <w:p w14:paraId="3EA8E7F8" w14:textId="740B6350" w:rsidR="003C0A7F" w:rsidRDefault="009A5FF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пунктов аргументации может быть? (это кейсовое задание, а значит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оно не предусматривает единственно верно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Рекомендуем Вам выслушать мнения всех членов команды и представить наиболее интересные с обоснованием).</w:t>
            </w:r>
          </w:p>
          <w:p w14:paraId="70D7E68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5B4327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342F3195" w14:textId="77777777">
        <w:tc>
          <w:tcPr>
            <w:tcW w:w="2660" w:type="dxa"/>
          </w:tcPr>
          <w:p w14:paraId="56C1B0B3" w14:textId="32CEA05D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FA4A867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должно быть в решении кейса</w:t>
            </w:r>
          </w:p>
        </w:tc>
        <w:tc>
          <w:tcPr>
            <w:tcW w:w="6237" w:type="dxa"/>
          </w:tcPr>
          <w:p w14:paraId="4ADD6E67" w14:textId="6D695DE3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слайде представлены основные вопросы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решения кейса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E15058" w14:textId="77777777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 к группам, следит за динамикой и направляет группы в принятии наиболее обоснованных решений.</w:t>
            </w:r>
          </w:p>
        </w:tc>
        <w:tc>
          <w:tcPr>
            <w:tcW w:w="4820" w:type="dxa"/>
            <w:gridSpan w:val="2"/>
          </w:tcPr>
          <w:p w14:paraId="7DD3FB29" w14:textId="09B88E52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группах и решают кейс с применением метода мозгового штурма. Выбирают докладчика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докладчиков для представления решения. </w:t>
            </w:r>
          </w:p>
        </w:tc>
        <w:tc>
          <w:tcPr>
            <w:tcW w:w="1352" w:type="dxa"/>
          </w:tcPr>
          <w:p w14:paraId="485740C4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  <w:p w14:paraId="565C7632" w14:textId="77777777" w:rsidR="003C0A7F" w:rsidRDefault="003C0A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A7F" w14:paraId="5305E0E2" w14:textId="77777777">
        <w:trPr>
          <w:trHeight w:val="5910"/>
        </w:trPr>
        <w:tc>
          <w:tcPr>
            <w:tcW w:w="2660" w:type="dxa"/>
          </w:tcPr>
          <w:p w14:paraId="118DFDAB" w14:textId="035ECA1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F49491D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1</w:t>
            </w:r>
          </w:p>
        </w:tc>
        <w:tc>
          <w:tcPr>
            <w:tcW w:w="6237" w:type="dxa"/>
          </w:tcPr>
          <w:p w14:paraId="098695A9" w14:textId="24E3CD10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№1, дает обратную связь, комментирует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2829BF" w14:textId="12B307A3" w:rsidR="003C0A7F" w:rsidRDefault="009A5FFD" w:rsidP="009D07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№1: читает со слайда.</w:t>
            </w:r>
          </w:p>
        </w:tc>
        <w:tc>
          <w:tcPr>
            <w:tcW w:w="4820" w:type="dxa"/>
            <w:gridSpan w:val="2"/>
          </w:tcPr>
          <w:p w14:paraId="1ED64474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1D0CD53C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№1:</w:t>
            </w:r>
          </w:p>
          <w:p w14:paraId="105D1007" w14:textId="7745CC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ситуация приводит нас к решению об озеленении парка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млн руб.), наличие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сообществ активных пенсионеров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 прокладыванию велодорожек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млн руб.). Высокий уровень экологической опасности - это и осознанное обращение с ТБО,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значит - замена мусорных площадок (на экобаки) (0,3 млн руб.).</w:t>
            </w:r>
          </w:p>
          <w:p w14:paraId="5D3C9CFB" w14:textId="476240DF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учесть 2 группы (молодежь и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можно провести реконструкцию клуба с учетом их потребностей (заложено 15 млн руб., однако остается 14,2 млн руб. из распределенных средств), можно сэкономить и довести дело до конца.</w:t>
            </w:r>
          </w:p>
        </w:tc>
        <w:tc>
          <w:tcPr>
            <w:tcW w:w="1352" w:type="dxa"/>
          </w:tcPr>
          <w:p w14:paraId="795F2B1D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61A1B3CD" w14:textId="77777777">
        <w:tc>
          <w:tcPr>
            <w:tcW w:w="2660" w:type="dxa"/>
          </w:tcPr>
          <w:p w14:paraId="239126EE" w14:textId="2C4D6598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128F305C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2</w:t>
            </w:r>
          </w:p>
        </w:tc>
        <w:tc>
          <w:tcPr>
            <w:tcW w:w="6237" w:type="dxa"/>
          </w:tcPr>
          <w:p w14:paraId="1A3F003B" w14:textId="7777777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№2, дает обратную связь, комментирует.</w:t>
            </w:r>
          </w:p>
          <w:p w14:paraId="7DF8A3DB" w14:textId="2C615CB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№2: читает со слайда.</w:t>
            </w:r>
          </w:p>
          <w:p w14:paraId="46B31340" w14:textId="77777777" w:rsidR="003C0A7F" w:rsidRDefault="003C0A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EF6607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2CE02D8B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№2:</w:t>
            </w:r>
          </w:p>
          <w:p w14:paraId="2F4005B0" w14:textId="230E3B10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Важно: устаревшая инфраструктура для лиц предпенсионного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молодежи (реконструкция автобусных остановок, 3 ед. - 7,5 млн руб., 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площадка - 4 млн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Спортплощадка (5 млн руб.) и велодорожки (3 млн руб.) - также помогут мотивировать к активному отдыху жителей всех возрастов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14:paraId="462702C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3C0A7F" w14:paraId="3D8AB468" w14:textId="77777777">
        <w:tc>
          <w:tcPr>
            <w:tcW w:w="2660" w:type="dxa"/>
          </w:tcPr>
          <w:p w14:paraId="137BABD2" w14:textId="07EE3E9E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0A7B63CB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3</w:t>
            </w:r>
          </w:p>
        </w:tc>
        <w:tc>
          <w:tcPr>
            <w:tcW w:w="6237" w:type="dxa"/>
          </w:tcPr>
          <w:p w14:paraId="3AB027AE" w14:textId="77777777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№3, дает обратную связь, комментирует.</w:t>
            </w:r>
          </w:p>
          <w:p w14:paraId="12EF1C40" w14:textId="49ACF39A" w:rsidR="003C0A7F" w:rsidRDefault="009A5FFD" w:rsidP="00F607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№3: читает со слайда.</w:t>
            </w:r>
          </w:p>
          <w:p w14:paraId="7A1B7526" w14:textId="77777777" w:rsidR="003C0A7F" w:rsidRDefault="003C0A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A6A31F6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решение кейса.</w:t>
            </w:r>
          </w:p>
          <w:p w14:paraId="270B6749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№3:</w:t>
            </w:r>
          </w:p>
          <w:p w14:paraId="7B8628D8" w14:textId="74C3E454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молодых с</w:t>
            </w:r>
            <w:r w:rsidR="00F6073D">
              <w:rPr>
                <w:rFonts w:ascii="Times New Roman" w:eastAsia="Times New Roman" w:hAnsi="Times New Roman" w:cs="Times New Roman"/>
                <w:sz w:val="28"/>
                <w:szCs w:val="28"/>
              </w:rPr>
              <w:t>емей в природном оазисе важны: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портплощадка - 2 шт. (10 млн руб.), детская площадка - 2 шт.</w:t>
            </w:r>
            <w:r w:rsidR="001D3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 млн руб.)</w:t>
            </w:r>
            <w:r w:rsidR="008A41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D9D1B0" w14:textId="22D3FDE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Начать привлекать внимание к транспортной инфраструктуре - частично отремонтировать главную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автобусную остановку (1,5 млн руб. вместо 2,5 млн руб.).</w:t>
            </w:r>
          </w:p>
        </w:tc>
        <w:tc>
          <w:tcPr>
            <w:tcW w:w="1352" w:type="dxa"/>
          </w:tcPr>
          <w:p w14:paraId="134E4A72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3C0A7F" w14:paraId="4E2CF8CB" w14:textId="77777777">
        <w:tc>
          <w:tcPr>
            <w:tcW w:w="2660" w:type="dxa"/>
          </w:tcPr>
          <w:p w14:paraId="0D37CE14" w14:textId="3CD6186B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30E99601" w14:textId="77777777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4</w:t>
            </w:r>
          </w:p>
        </w:tc>
        <w:tc>
          <w:tcPr>
            <w:tcW w:w="6237" w:type="dxa"/>
          </w:tcPr>
          <w:p w14:paraId="0C2C7BCF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Выводит на экран слайд, заслушивает решение кейса группы №4, дает обратную связь, комментирует.</w:t>
            </w:r>
          </w:p>
          <w:p w14:paraId="219666B4" w14:textId="2E2EA116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Легенда №4: читает со слайда.</w:t>
            </w:r>
          </w:p>
          <w:p w14:paraId="21EECB34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64C20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35757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A9E24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19662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92F622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94999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944DB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349F8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982B7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8753A" w14:textId="77777777" w:rsidR="003C0A7F" w:rsidRDefault="003C0A7F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62E9A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Просит сформулировать вывод о том, по какому принципу они выбирали, на что нужно было потратить деньги.</w:t>
            </w:r>
          </w:p>
          <w:p w14:paraId="7BA69F6F" w14:textId="6C7D6862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Далее комментирует, что по таким же принципам осуществляются публичные слушания и инициативное бюджетирование. </w:t>
            </w:r>
          </w:p>
          <w:p w14:paraId="16998D09" w14:textId="321CF273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дополняет: «мы с вами на данном примере посмотрели, что если люди (как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впрочем и предприятия) не доплачивают налоги или не платят их вовсе, то город (деревня, село) не получает важные общественные блага (те, которыми могут пользоваться все люди)».</w:t>
            </w:r>
          </w:p>
        </w:tc>
        <w:tc>
          <w:tcPr>
            <w:tcW w:w="4820" w:type="dxa"/>
            <w:gridSpan w:val="2"/>
          </w:tcPr>
          <w:p w14:paraId="1BC44AC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Представляют решение кейса.</w:t>
            </w:r>
          </w:p>
          <w:p w14:paraId="54751965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по легенде №4:</w:t>
            </w:r>
          </w:p>
          <w:p w14:paraId="2B5C0984" w14:textId="3216A556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молодежи важен активный досуг, а точкой притяжения может стать реконструкция клуба под запросы студенчества (12 млн руб., вместо 15 млн руб.) - чем современнее будет клуб, тем с большим удовольствием ребята будут возвращаться к учебе.</w:t>
            </w:r>
          </w:p>
          <w:p w14:paraId="04E5CDEB" w14:textId="5D7FB6EA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погодных условий необходима реконструкция остановок для студентов в наиболее важных точках (7,5 млн</w:t>
            </w:r>
            <w:r w:rsidR="00017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ед</w:t>
            </w:r>
            <w:r w:rsidR="005D51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крытые </w:t>
            </w:r>
            <w:r w:rsidR="009865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умные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остановки.</w:t>
            </w:r>
          </w:p>
          <w:p w14:paraId="7F19765A" w14:textId="77777777" w:rsidR="003C0A7F" w:rsidRDefault="003C0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E4D90" w14:textId="0F2036BD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</w:t>
            </w:r>
            <w:r w:rsidR="009D078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вывод о том, что важно понимать потребности территории и направлять бюджетные средства именно на их удовлетворение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важных вопросов территории и самих людей.</w:t>
            </w:r>
          </w:p>
        </w:tc>
        <w:tc>
          <w:tcPr>
            <w:tcW w:w="1352" w:type="dxa"/>
          </w:tcPr>
          <w:p w14:paraId="01525253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3C0A7F" w14:paraId="01A5AA76" w14:textId="77777777">
        <w:tc>
          <w:tcPr>
            <w:tcW w:w="15069" w:type="dxa"/>
            <w:gridSpan w:val="5"/>
          </w:tcPr>
          <w:p w14:paraId="2E5157E5" w14:textId="07F3350D" w:rsidR="003C0A7F" w:rsidRDefault="009A5FFD" w:rsidP="00414D8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4: РЕФЛЕ</w:t>
            </w:r>
            <w:r w:rsidR="002425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КСИЯ, ПОДВЕДЕНИЕ ИТОГОВ (3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0A7F" w14:paraId="78FD459C" w14:textId="77777777">
        <w:tc>
          <w:tcPr>
            <w:tcW w:w="2660" w:type="dxa"/>
          </w:tcPr>
          <w:p w14:paraId="4B89222B" w14:textId="4ABE0790" w:rsidR="003C0A7F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  <w:r w:rsidR="00414D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D5096C" w14:textId="2B6F6150" w:rsidR="000B3EE8" w:rsidRDefault="009A5F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</w:t>
            </w:r>
          </w:p>
          <w:p w14:paraId="3DE16E5B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2B230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6ABCA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ABD1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BD307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B39F1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F4D1C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2534B0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8B7D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732EE" w14:textId="77777777" w:rsidR="00A758BC" w:rsidRDefault="00A75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AF774" w14:textId="77777777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4D66C" w14:textId="3532C092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A758B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758BC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E53A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6F0B964" w14:textId="502A850F" w:rsidR="000B3EE8" w:rsidRDefault="000B3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активности и материалы по финансовой грамотности и общественным финансам</w:t>
            </w:r>
          </w:p>
        </w:tc>
        <w:tc>
          <w:tcPr>
            <w:tcW w:w="6237" w:type="dxa"/>
          </w:tcPr>
          <w:p w14:paraId="3C051A9A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Задает вопросы:</w:t>
            </w:r>
          </w:p>
          <w:p w14:paraId="2ADA67A7" w14:textId="77777777" w:rsidR="003C0A7F" w:rsidRDefault="009A5FFD" w:rsidP="005D51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вы поняли сегодня:</w:t>
            </w:r>
          </w:p>
          <w:p w14:paraId="17C7461D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устроена бюджетная система?</w:t>
            </w:r>
          </w:p>
          <w:p w14:paraId="52D99536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откуда берутся деньги на создание общественных благ?</w:t>
            </w:r>
          </w:p>
          <w:p w14:paraId="003E07D2" w14:textId="77777777" w:rsidR="003C0A7F" w:rsidRDefault="009A5FFD" w:rsidP="005D511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как граждане могут повлиять на принятие решений по расходам местного бюджета.</w:t>
            </w:r>
          </w:p>
          <w:p w14:paraId="66BEB68A" w14:textId="0885D04B" w:rsidR="003C0A7F" w:rsidRDefault="009A5FFD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обратную связь отвечающим на вопросы, повторяя кратко сказанное учениками. </w:t>
            </w:r>
            <w:r w:rsidR="005D51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дает оценок. Не ставит отметок.</w:t>
            </w:r>
          </w:p>
          <w:p w14:paraId="46C49F11" w14:textId="77777777" w:rsidR="003C0A7F" w:rsidRPr="00E8543D" w:rsidRDefault="009A5FFD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Может подарить памятные призы наиболее </w:t>
            </w:r>
            <w:r w:rsidRPr="00E8543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активным старшеклассникам (при наличии)».</w:t>
            </w:r>
          </w:p>
          <w:p w14:paraId="3ED5C44C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1E16C" w14:textId="74C4D96B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сюжеты, связанные с финансовой грамотностью, часто встречаются в классической литературе. Прочитав эти книги, вы можете по-новому взглянуть на сюжет.</w:t>
            </w:r>
          </w:p>
          <w:p w14:paraId="24F1C9AC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2A8E" w14:textId="4C047DD1" w:rsidR="000B3EE8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 и, может быть, поступить благодаря им на бюджет в ведущие вузы, здесь вы можете увидеть список тематических олимпиад, в которых вы можете участвовать.</w:t>
            </w:r>
          </w:p>
          <w:p w14:paraId="06605C27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t xml:space="preserve">Тем, кому интересна тема финансовой грамотности, рекомендую обратиться к информации на портале моифинансы.рф, на котором размещено много полезных образовательно-просветительских и информационных материалов, посвященных тематике финансовой грамотности. </w:t>
            </w:r>
          </w:p>
          <w:p w14:paraId="39BBE5E3" w14:textId="7276A0D2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также телеграм-канал и группа ВК – вы можете подписаться и получать знания и информацию об актуальных финансовых новостях в фоновом режиме.</w:t>
            </w:r>
          </w:p>
          <w:p w14:paraId="786F0543" w14:textId="77777777" w:rsidR="00A758BC" w:rsidRPr="00E8543D" w:rsidRDefault="00A758BC" w:rsidP="00E53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DAF44" w14:textId="5629C656" w:rsidR="00A758BC" w:rsidRDefault="00A758BC" w:rsidP="00E53A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43D">
              <w:rPr>
                <w:rFonts w:ascii="Times New Roman" w:hAnsi="Times New Roman" w:cs="Times New Roman"/>
                <w:i/>
                <w:sz w:val="28"/>
                <w:szCs w:val="28"/>
              </w:rPr>
              <w:t>Завершающие слова, благодарности, общие фото и т.п.</w:t>
            </w:r>
          </w:p>
        </w:tc>
        <w:tc>
          <w:tcPr>
            <w:tcW w:w="4820" w:type="dxa"/>
            <w:gridSpan w:val="2"/>
          </w:tcPr>
          <w:p w14:paraId="59C35EA7" w14:textId="77777777" w:rsidR="003C0A7F" w:rsidRDefault="009A5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14:paraId="71C4E5B0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B4D77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5B9E8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D72D3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F7046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0481F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69E2F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1DE9C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17F3B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530F6" w14:textId="77777777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9917B" w14:textId="29D87D24" w:rsidR="000B3EE8" w:rsidRDefault="000B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слайд, задают вопросы, при необходимости.</w:t>
            </w:r>
          </w:p>
        </w:tc>
        <w:tc>
          <w:tcPr>
            <w:tcW w:w="1352" w:type="dxa"/>
          </w:tcPr>
          <w:p w14:paraId="227EE3FE" w14:textId="77777777" w:rsidR="003C0A7F" w:rsidRDefault="009A5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</w:tbl>
    <w:p w14:paraId="276476AC" w14:textId="77777777" w:rsidR="003C0A7F" w:rsidRDefault="003C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C0A7F">
      <w:headerReference w:type="default" r:id="rId10"/>
      <w:footerReference w:type="default" r:id="rId11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57A24" w14:textId="77777777" w:rsidR="009405B0" w:rsidRDefault="009405B0">
      <w:pPr>
        <w:spacing w:after="0" w:line="240" w:lineRule="auto"/>
      </w:pPr>
      <w:r>
        <w:separator/>
      </w:r>
    </w:p>
  </w:endnote>
  <w:endnote w:type="continuationSeparator" w:id="0">
    <w:p w14:paraId="7F9CE0DB" w14:textId="77777777" w:rsidR="009405B0" w:rsidRDefault="0094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618C" w14:textId="442E3032" w:rsidR="003C0A7F" w:rsidRDefault="009A5F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318">
      <w:rPr>
        <w:noProof/>
        <w:color w:val="000000"/>
      </w:rPr>
      <w:t>24</w:t>
    </w:r>
    <w:r>
      <w:rPr>
        <w:color w:val="000000"/>
      </w:rPr>
      <w:fldChar w:fldCharType="end"/>
    </w:r>
  </w:p>
  <w:p w14:paraId="5C81FD77" w14:textId="0BB2032E" w:rsidR="003C0A7F" w:rsidRDefault="009A5F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297D55A" wp14:editId="55E0B835">
          <wp:extent cx="1471882" cy="48600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D3689">
      <w:rPr>
        <w:color w:val="00000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89AF" w14:textId="77777777" w:rsidR="009405B0" w:rsidRDefault="009405B0">
      <w:pPr>
        <w:spacing w:after="0" w:line="240" w:lineRule="auto"/>
      </w:pPr>
      <w:r>
        <w:separator/>
      </w:r>
    </w:p>
  </w:footnote>
  <w:footnote w:type="continuationSeparator" w:id="0">
    <w:p w14:paraId="5DE1D118" w14:textId="77777777" w:rsidR="009405B0" w:rsidRDefault="0094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253D" w14:textId="1582A383" w:rsidR="003C0A7F" w:rsidRDefault="00986578" w:rsidP="00986578">
    <w:pPr>
      <w:pStyle w:val="ad"/>
      <w:ind w:firstLine="567"/>
      <w:rPr>
        <w:color w:val="000000"/>
      </w:rPr>
    </w:pPr>
    <w:r>
      <w:rPr>
        <w:noProof/>
      </w:rPr>
      <w:drawing>
        <wp:inline distT="0" distB="0" distL="0" distR="0" wp14:anchorId="4DAB5F1F" wp14:editId="426D1103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D327761" wp14:editId="441AB588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42F0"/>
    <w:multiLevelType w:val="multilevel"/>
    <w:tmpl w:val="6324F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7A567A"/>
    <w:multiLevelType w:val="multilevel"/>
    <w:tmpl w:val="A4060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17644"/>
    <w:multiLevelType w:val="multilevel"/>
    <w:tmpl w:val="A658F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62645B"/>
    <w:multiLevelType w:val="multilevel"/>
    <w:tmpl w:val="9A60C5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604142009">
    <w:abstractNumId w:val="3"/>
  </w:num>
  <w:num w:numId="2" w16cid:durableId="2025395015">
    <w:abstractNumId w:val="1"/>
  </w:num>
  <w:num w:numId="3" w16cid:durableId="147597665">
    <w:abstractNumId w:val="0"/>
  </w:num>
  <w:num w:numId="4" w16cid:durableId="135523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7F"/>
    <w:rsid w:val="00011FB0"/>
    <w:rsid w:val="0001750E"/>
    <w:rsid w:val="00071BCD"/>
    <w:rsid w:val="000B3EE8"/>
    <w:rsid w:val="000C6471"/>
    <w:rsid w:val="00135526"/>
    <w:rsid w:val="001D3689"/>
    <w:rsid w:val="002425CA"/>
    <w:rsid w:val="002461E8"/>
    <w:rsid w:val="0025780D"/>
    <w:rsid w:val="00351486"/>
    <w:rsid w:val="003C0A7F"/>
    <w:rsid w:val="00414D81"/>
    <w:rsid w:val="004F4ABA"/>
    <w:rsid w:val="00516A04"/>
    <w:rsid w:val="005213F0"/>
    <w:rsid w:val="00577208"/>
    <w:rsid w:val="005D5113"/>
    <w:rsid w:val="00642918"/>
    <w:rsid w:val="0065189E"/>
    <w:rsid w:val="006C6F22"/>
    <w:rsid w:val="0073514B"/>
    <w:rsid w:val="0077113D"/>
    <w:rsid w:val="007C77F8"/>
    <w:rsid w:val="008329AD"/>
    <w:rsid w:val="00851800"/>
    <w:rsid w:val="0085534A"/>
    <w:rsid w:val="0086578B"/>
    <w:rsid w:val="008A35C0"/>
    <w:rsid w:val="008A417E"/>
    <w:rsid w:val="009405B0"/>
    <w:rsid w:val="009743E0"/>
    <w:rsid w:val="00986578"/>
    <w:rsid w:val="009A5FFD"/>
    <w:rsid w:val="009C6FD2"/>
    <w:rsid w:val="009D0787"/>
    <w:rsid w:val="009F76B2"/>
    <w:rsid w:val="00A43F31"/>
    <w:rsid w:val="00A758BC"/>
    <w:rsid w:val="00B2334E"/>
    <w:rsid w:val="00B2778E"/>
    <w:rsid w:val="00CF5318"/>
    <w:rsid w:val="00DB3744"/>
    <w:rsid w:val="00E107D0"/>
    <w:rsid w:val="00E418DB"/>
    <w:rsid w:val="00E53A9D"/>
    <w:rsid w:val="00E8543D"/>
    <w:rsid w:val="00EC3D6E"/>
    <w:rsid w:val="00ED0EEA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8575"/>
  <w15:docId w15:val="{40944A2A-B047-4482-9415-C714338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CE"/>
  </w:style>
  <w:style w:type="paragraph" w:styleId="1">
    <w:name w:val="heading 1"/>
    <w:basedOn w:val="a"/>
    <w:next w:val="a"/>
    <w:uiPriority w:val="9"/>
    <w:qFormat/>
    <w:rsid w:val="00815D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15D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5D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5D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15D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15D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5D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15D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9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943"/>
  </w:style>
  <w:style w:type="paragraph" w:styleId="af1">
    <w:name w:val="Revision"/>
    <w:hidden/>
    <w:uiPriority w:val="99"/>
    <w:semiHidden/>
    <w:rsid w:val="00EF661B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54EC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815D1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B516D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516D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516D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516D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516D9"/>
    <w:rPr>
      <w:b/>
      <w:bCs/>
      <w:sz w:val="20"/>
      <w:szCs w:val="20"/>
    </w:r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Обычный1"/>
    <w:rsid w:val="0064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yithZxgc8vKBlLiNgPWHWILKoyEMRXab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lSewtNgn7bdWFNTlfQGCkuO3lg==">CgMxLjA4AHIhMWR3dmdmNmtYczFNNHZOQ2hzX3NLQmFqaHJsdzJkRDd6</go:docsCustomData>
</go:gDocsCustomXmlDataStorage>
</file>

<file path=customXml/itemProps1.xml><?xml version="1.0" encoding="utf-8"?>
<ds:datastoreItem xmlns:ds="http://schemas.openxmlformats.org/officeDocument/2006/customXml" ds:itemID="{A51B88AC-F5D7-486D-881C-9EE5C8465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25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Татьяна Воротникова</cp:lastModifiedBy>
  <cp:revision>19</cp:revision>
  <dcterms:created xsi:type="dcterms:W3CDTF">2023-07-31T14:09:00Z</dcterms:created>
  <dcterms:modified xsi:type="dcterms:W3CDTF">2024-05-07T19:55:00Z</dcterms:modified>
</cp:coreProperties>
</file>