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50" w:rsidRDefault="00C345E0">
      <w:pPr>
        <w:pStyle w:val="1"/>
        <w:spacing w:before="71" w:line="240" w:lineRule="auto"/>
        <w:ind w:left="3457"/>
        <w:jc w:val="both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D80650" w:rsidRDefault="00C345E0">
      <w:pPr>
        <w:spacing w:line="480" w:lineRule="auto"/>
        <w:ind w:left="102" w:right="188" w:firstLine="74"/>
        <w:jc w:val="both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использовании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маршрутов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слабоуспевающих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составления: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июня 2024</w:t>
      </w:r>
      <w:r>
        <w:rPr>
          <w:b/>
          <w:sz w:val="24"/>
        </w:rPr>
        <w:t xml:space="preserve"> года</w:t>
      </w:r>
    </w:p>
    <w:p w:rsidR="00D80650" w:rsidRDefault="00C345E0">
      <w:pPr>
        <w:pStyle w:val="a3"/>
        <w:ind w:right="105" w:firstLine="707"/>
      </w:pPr>
      <w:r>
        <w:t>В рамках реализации программы антирисковых мер преодоления рисков низкой</w:t>
      </w:r>
      <w:r>
        <w:rPr>
          <w:spacing w:val="1"/>
        </w:rPr>
        <w:t xml:space="preserve"> </w:t>
      </w:r>
      <w:r>
        <w:t>адаптивности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учителя-предметники</w:t>
      </w:r>
      <w:r>
        <w:rPr>
          <w:spacing w:val="1"/>
        </w:rPr>
        <w:t xml:space="preserve"> </w:t>
      </w:r>
      <w:r>
        <w:t>начали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маршрутам для</w:t>
      </w:r>
      <w:r>
        <w:rPr>
          <w:spacing w:val="-1"/>
        </w:rPr>
        <w:t xml:space="preserve"> </w:t>
      </w:r>
      <w:r>
        <w:t>слабоуспевающих</w:t>
      </w:r>
      <w:r>
        <w:rPr>
          <w:spacing w:val="1"/>
        </w:rPr>
        <w:t xml:space="preserve"> </w:t>
      </w:r>
      <w:r>
        <w:t>обучающихся.</w:t>
      </w:r>
    </w:p>
    <w:p w:rsidR="00D80650" w:rsidRDefault="00C345E0">
      <w:pPr>
        <w:pStyle w:val="a3"/>
        <w:ind w:right="107" w:firstLine="707"/>
      </w:pPr>
      <w:r>
        <w:t>На заседаниях ШМО учителей-предметников были разработаны 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-57"/>
        </w:rPr>
        <w:t xml:space="preserve"> </w:t>
      </w:r>
      <w:r>
        <w:t>Данны</w:t>
      </w:r>
      <w:r>
        <w:t>е маршруты были сформированы таким образом, чтобы максимально облегчить</w:t>
      </w:r>
      <w:r>
        <w:rPr>
          <w:spacing w:val="1"/>
        </w:rPr>
        <w:t xml:space="preserve"> </w:t>
      </w:r>
      <w:r>
        <w:t>усвоении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ними.</w:t>
      </w:r>
    </w:p>
    <w:p w:rsidR="00D80650" w:rsidRDefault="00C345E0">
      <w:pPr>
        <w:pStyle w:val="a3"/>
        <w:ind w:right="108" w:firstLine="707"/>
      </w:pP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посещённых</w:t>
      </w:r>
      <w:r>
        <w:rPr>
          <w:spacing w:val="61"/>
        </w:rPr>
        <w:t xml:space="preserve"> </w:t>
      </w:r>
      <w:r>
        <w:t>уроков,</w:t>
      </w:r>
      <w:r>
        <w:rPr>
          <w:spacing w:val="6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было</w:t>
      </w:r>
      <w:r>
        <w:rPr>
          <w:spacing w:val="-57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пробелов в знаниях слабоуспевающих школьников планируют урочную</w:t>
      </w:r>
      <w:r>
        <w:rPr>
          <w:spacing w:val="1"/>
        </w:rPr>
        <w:t xml:space="preserve"> </w:t>
      </w:r>
      <w:r>
        <w:t>и внеурочную</w:t>
      </w:r>
      <w:r>
        <w:rPr>
          <w:spacing w:val="1"/>
        </w:rPr>
        <w:t xml:space="preserve"> </w:t>
      </w:r>
      <w:r>
        <w:t>работу с учащимися. Организуют индивидуальные дополнительные занят</w:t>
      </w:r>
      <w:r>
        <w:t>ия после уроков,</w:t>
      </w:r>
      <w:r>
        <w:rPr>
          <w:spacing w:val="-57"/>
        </w:rPr>
        <w:t xml:space="preserve"> </w:t>
      </w:r>
      <w:r>
        <w:t>поддерживают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привлекая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ребёнком</w:t>
      </w:r>
      <w:r>
        <w:rPr>
          <w:spacing w:val="-2"/>
        </w:rPr>
        <w:t xml:space="preserve"> </w:t>
      </w:r>
      <w:r>
        <w:t>дома.</w:t>
      </w:r>
    </w:p>
    <w:p w:rsidR="00D80650" w:rsidRDefault="00C345E0">
      <w:pPr>
        <w:pStyle w:val="a3"/>
        <w:ind w:right="105" w:firstLine="707"/>
      </w:pPr>
      <w:r>
        <w:t>Учителя 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активно используют работу</w:t>
      </w:r>
      <w:r>
        <w:rPr>
          <w:spacing w:val="60"/>
        </w:rPr>
        <w:t xml:space="preserve"> </w:t>
      </w:r>
      <w:r>
        <w:t>над ошибками. 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Педагоги</w:t>
      </w:r>
      <w:r>
        <w:rPr>
          <w:spacing w:val="6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разбирают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корректируют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вопросов, карточек-подсказок. Работа педагогов направлена на осознанное исправление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</w:t>
      </w:r>
      <w:r>
        <w:t>е</w:t>
      </w:r>
      <w:r>
        <w:rPr>
          <w:spacing w:val="1"/>
        </w:rPr>
        <w:t xml:space="preserve"> </w:t>
      </w:r>
      <w:r>
        <w:t>наугад,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выстроив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верных действий. Учителя начальных классов применяют дифференцированные задания</w:t>
      </w:r>
      <w:r>
        <w:rPr>
          <w:spacing w:val="1"/>
        </w:rPr>
        <w:t xml:space="preserve"> </w:t>
      </w:r>
      <w:r>
        <w:t>для учащихся. Слабоуспевающий ученик выполняет обычно самое легкое задание, однако,</w:t>
      </w:r>
      <w:r>
        <w:rPr>
          <w:spacing w:val="-57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запрещено выполнить</w:t>
      </w:r>
      <w:r>
        <w:rPr>
          <w:spacing w:val="1"/>
        </w:rPr>
        <w:t xml:space="preserve"> </w:t>
      </w:r>
      <w:r>
        <w:t>задания следующего</w:t>
      </w:r>
      <w:r>
        <w:rPr>
          <w:spacing w:val="2"/>
        </w:rPr>
        <w:t xml:space="preserve"> </w:t>
      </w:r>
      <w:r>
        <w:t>уровня.</w:t>
      </w:r>
    </w:p>
    <w:p w:rsidR="00D80650" w:rsidRDefault="00C345E0">
      <w:pPr>
        <w:pStyle w:val="a3"/>
        <w:ind w:right="103" w:firstLine="707"/>
      </w:pPr>
      <w:r>
        <w:t>Учителя-предметники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подходы:</w:t>
      </w:r>
      <w:r>
        <w:rPr>
          <w:spacing w:val="1"/>
        </w:rPr>
        <w:t xml:space="preserve"> </w:t>
      </w:r>
      <w:proofErr w:type="spellStart"/>
      <w:r>
        <w:t>дифференцированность</w:t>
      </w:r>
      <w:proofErr w:type="spellEnd"/>
      <w:r>
        <w:rPr>
          <w:spacing w:val="1"/>
        </w:rPr>
        <w:t xml:space="preserve"> </w:t>
      </w:r>
      <w:r>
        <w:t>заданий, организация консультаций после уроков, создание ситуаций успеха, внедрение</w:t>
      </w:r>
      <w:r>
        <w:rPr>
          <w:spacing w:val="1"/>
        </w:rPr>
        <w:t xml:space="preserve"> </w:t>
      </w:r>
      <w:r>
        <w:t>новых технологий и методик. Учителя-предметники тщательно ведут учёт предметных</w:t>
      </w:r>
      <w:r>
        <w:rPr>
          <w:spacing w:val="1"/>
        </w:rPr>
        <w:t xml:space="preserve"> </w:t>
      </w:r>
      <w:r>
        <w:t>дефицитов.</w:t>
      </w:r>
      <w:r>
        <w:rPr>
          <w:spacing w:val="1"/>
        </w:rPr>
        <w:t xml:space="preserve"> </w:t>
      </w:r>
      <w:r>
        <w:t>Пр</w:t>
      </w:r>
      <w:r>
        <w:t>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ликвидацию при помощи индивидуальных (групповых) консультаций. При обнаружении</w:t>
      </w:r>
      <w:r>
        <w:rPr>
          <w:spacing w:val="1"/>
        </w:rPr>
        <w:t xml:space="preserve"> </w:t>
      </w:r>
      <w:r>
        <w:t>ошибок в заданиях педагоги подготавливают учащимся карточки для отработки навыков.</w:t>
      </w:r>
      <w:r>
        <w:rPr>
          <w:spacing w:val="1"/>
        </w:rPr>
        <w:t xml:space="preserve"> </w:t>
      </w:r>
      <w:r>
        <w:t>Педагоги часто применяют пра</w:t>
      </w:r>
      <w:r>
        <w:t>ктико-ориентированные задания для детальной отработки.</w:t>
      </w:r>
      <w:r>
        <w:rPr>
          <w:spacing w:val="1"/>
        </w:rPr>
        <w:t xml:space="preserve"> </w:t>
      </w:r>
      <w:r>
        <w:t>Некоторые учителя</w:t>
      </w:r>
      <w:r>
        <w:rPr>
          <w:spacing w:val="-3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приемы</w:t>
      </w:r>
      <w:r>
        <w:rPr>
          <w:spacing w:val="-2"/>
        </w:rPr>
        <w:t xml:space="preserve"> </w:t>
      </w:r>
      <w:proofErr w:type="spellStart"/>
      <w:r>
        <w:t>геймификации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процессе.</w:t>
      </w:r>
    </w:p>
    <w:p w:rsidR="00D80650" w:rsidRDefault="00C345E0">
      <w:pPr>
        <w:pStyle w:val="a3"/>
        <w:ind w:right="107" w:firstLine="707"/>
      </w:pPr>
      <w:r>
        <w:t>Учителя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карточки для отработки навыка, карточки-подсказки н</w:t>
      </w:r>
      <w:r>
        <w:t>а уроках, карточки с орфограммами</w:t>
      </w:r>
      <w:r>
        <w:rPr>
          <w:spacing w:val="1"/>
        </w:rPr>
        <w:t xml:space="preserve"> </w:t>
      </w:r>
      <w:r>
        <w:t>и правилами, а также наводящие вопросы и планы написания сочинений и изложений. Это</w:t>
      </w:r>
      <w:r>
        <w:rPr>
          <w:spacing w:val="-57"/>
        </w:rPr>
        <w:t xml:space="preserve"> </w:t>
      </w:r>
      <w:r>
        <w:t>облегчает работу со слабоуспевающими учениками, позволяет грамотно помочь им при</w:t>
      </w:r>
      <w:r>
        <w:rPr>
          <w:spacing w:val="1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неуспешности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предметам.</w:t>
      </w:r>
    </w:p>
    <w:p w:rsidR="00D80650" w:rsidRDefault="00C345E0">
      <w:pPr>
        <w:pStyle w:val="a3"/>
        <w:ind w:right="106" w:firstLine="707"/>
      </w:pPr>
      <w:r>
        <w:t>Учителя математики чаще использую</w:t>
      </w:r>
      <w:r>
        <w:t>т практико-ориентированные задания, задания,</w:t>
      </w:r>
      <w:r>
        <w:rPr>
          <w:spacing w:val="-57"/>
        </w:rPr>
        <w:t xml:space="preserve"> </w:t>
      </w:r>
      <w:r>
        <w:t>с которыми ученик может столкнуться в реальной жизни. Педагог обращает внимание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навыка,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уче</w:t>
      </w:r>
      <w:r>
        <w:t>ника.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упрощения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слабоуспевающим</w:t>
      </w:r>
      <w:r>
        <w:rPr>
          <w:spacing w:val="1"/>
        </w:rPr>
        <w:t xml:space="preserve"> </w:t>
      </w:r>
      <w:r>
        <w:t>ученикам часто позволяется пользоваться карточками с формулами, теоремами и прочими</w:t>
      </w:r>
      <w:r>
        <w:rPr>
          <w:spacing w:val="-57"/>
        </w:rPr>
        <w:t xml:space="preserve"> </w:t>
      </w:r>
      <w:r>
        <w:t>подсказками. В случае затруднений учащиеся могут к ним обращаться до тех пор, пока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4"/>
        </w:rPr>
        <w:t xml:space="preserve"> </w:t>
      </w:r>
      <w:r>
        <w:t>ус</w:t>
      </w:r>
      <w:r>
        <w:t>воен</w:t>
      </w:r>
      <w:r>
        <w:rPr>
          <w:spacing w:val="2"/>
        </w:rPr>
        <w:t xml:space="preserve"> </w:t>
      </w:r>
      <w:r>
        <w:t>учеником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объёме.</w:t>
      </w:r>
    </w:p>
    <w:p w:rsidR="00D80650" w:rsidRDefault="00C345E0">
      <w:pPr>
        <w:pStyle w:val="a3"/>
        <w:ind w:right="103" w:firstLine="707"/>
      </w:pPr>
      <w:r>
        <w:t>Учителя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лаборатории в «</w:t>
      </w:r>
      <w:r>
        <w:t>Точке роста»</w:t>
      </w:r>
      <w:r>
        <w:t>. Данные занятия позволяют ученикам на практике усвоить</w:t>
      </w:r>
      <w:r>
        <w:rPr>
          <w:spacing w:val="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запомнить алгоритм</w:t>
      </w:r>
      <w:r>
        <w:rPr>
          <w:spacing w:val="-1"/>
        </w:rPr>
        <w:t xml:space="preserve"> </w:t>
      </w:r>
      <w:r>
        <w:t>действий.</w:t>
      </w:r>
    </w:p>
    <w:p w:rsidR="00D80650" w:rsidRDefault="00C345E0">
      <w:pPr>
        <w:pStyle w:val="a3"/>
        <w:ind w:right="109" w:firstLine="707"/>
      </w:pPr>
      <w:r>
        <w:t>Учителя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элементы</w:t>
      </w:r>
      <w:r>
        <w:rPr>
          <w:spacing w:val="32"/>
        </w:rPr>
        <w:t xml:space="preserve"> </w:t>
      </w:r>
      <w:proofErr w:type="spellStart"/>
      <w:r>
        <w:t>геймификации</w:t>
      </w:r>
      <w:proofErr w:type="spellEnd"/>
      <w:r>
        <w:t>,</w:t>
      </w:r>
      <w:r>
        <w:rPr>
          <w:spacing w:val="34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применяют</w:t>
      </w:r>
      <w:r>
        <w:rPr>
          <w:spacing w:val="39"/>
        </w:rPr>
        <w:t xml:space="preserve"> </w:t>
      </w:r>
      <w:r>
        <w:t>творческие</w:t>
      </w:r>
      <w:r>
        <w:rPr>
          <w:spacing w:val="34"/>
        </w:rPr>
        <w:t xml:space="preserve"> </w:t>
      </w:r>
      <w:r>
        <w:t>задания</w:t>
      </w:r>
      <w:r>
        <w:rPr>
          <w:spacing w:val="29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слабоуспевающих</w:t>
      </w:r>
    </w:p>
    <w:p w:rsidR="00D80650" w:rsidRDefault="00D80650">
      <w:pPr>
        <w:sectPr w:rsidR="00D8065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D80650" w:rsidRDefault="00C345E0">
      <w:pPr>
        <w:pStyle w:val="a3"/>
        <w:spacing w:before="66"/>
      </w:pPr>
      <w:r>
        <w:lastRenderedPageBreak/>
        <w:t>учеников.</w:t>
      </w:r>
      <w:r>
        <w:rPr>
          <w:spacing w:val="88"/>
        </w:rPr>
        <w:t xml:space="preserve"> </w:t>
      </w:r>
      <w:r>
        <w:t>На</w:t>
      </w:r>
      <w:r>
        <w:rPr>
          <w:spacing w:val="93"/>
        </w:rPr>
        <w:t xml:space="preserve"> </w:t>
      </w:r>
      <w:r>
        <w:t>уроках</w:t>
      </w:r>
      <w:r>
        <w:rPr>
          <w:spacing w:val="89"/>
        </w:rPr>
        <w:t xml:space="preserve"> </w:t>
      </w:r>
      <w:r>
        <w:t>географии</w:t>
      </w:r>
      <w:r>
        <w:rPr>
          <w:spacing w:val="91"/>
        </w:rPr>
        <w:t xml:space="preserve"> </w:t>
      </w:r>
      <w:r>
        <w:t>педагог</w:t>
      </w:r>
      <w:r>
        <w:rPr>
          <w:spacing w:val="89"/>
        </w:rPr>
        <w:t xml:space="preserve"> </w:t>
      </w:r>
      <w:r>
        <w:t>использует</w:t>
      </w:r>
      <w:r>
        <w:rPr>
          <w:spacing w:val="90"/>
        </w:rPr>
        <w:t xml:space="preserve"> </w:t>
      </w:r>
      <w:r>
        <w:t>для</w:t>
      </w:r>
      <w:r>
        <w:rPr>
          <w:spacing w:val="90"/>
        </w:rPr>
        <w:t xml:space="preserve"> </w:t>
      </w:r>
      <w:r>
        <w:t>отработки</w:t>
      </w:r>
      <w:r>
        <w:rPr>
          <w:spacing w:val="87"/>
        </w:rPr>
        <w:t xml:space="preserve"> </w:t>
      </w:r>
      <w:r>
        <w:t>навыка</w:t>
      </w:r>
      <w:r>
        <w:rPr>
          <w:spacing w:val="89"/>
        </w:rPr>
        <w:t xml:space="preserve"> </w:t>
      </w:r>
      <w:r>
        <w:t>по</w:t>
      </w:r>
      <w:r>
        <w:rPr>
          <w:spacing w:val="90"/>
        </w:rPr>
        <w:t xml:space="preserve"> </w:t>
      </w:r>
      <w:r>
        <w:t>теме</w:t>
      </w:r>
    </w:p>
    <w:p w:rsidR="00D80650" w:rsidRDefault="00C345E0">
      <w:pPr>
        <w:pStyle w:val="a3"/>
        <w:ind w:right="106"/>
      </w:pPr>
      <w:r>
        <w:t>«Географические координаты» поле для игры в мо</w:t>
      </w:r>
      <w:r>
        <w:t>рской бой, стилизованное под тему</w:t>
      </w:r>
      <w:r>
        <w:rPr>
          <w:spacing w:val="1"/>
        </w:rPr>
        <w:t xml:space="preserve"> </w:t>
      </w:r>
      <w:r>
        <w:t>урока, для работы по теме</w:t>
      </w:r>
      <w:r>
        <w:rPr>
          <w:spacing w:val="1"/>
        </w:rPr>
        <w:t xml:space="preserve"> </w:t>
      </w:r>
      <w:r>
        <w:t>«План</w:t>
      </w:r>
      <w:r>
        <w:rPr>
          <w:spacing w:val="1"/>
        </w:rPr>
        <w:t xml:space="preserve"> </w:t>
      </w:r>
      <w:r>
        <w:t>местности» создаёт вымышленную</w:t>
      </w:r>
      <w:r>
        <w:rPr>
          <w:spacing w:val="1"/>
        </w:rPr>
        <w:t xml:space="preserve"> </w:t>
      </w:r>
      <w:r>
        <w:t>карту острова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условными знаками, а по теме</w:t>
      </w:r>
      <w:r>
        <w:rPr>
          <w:spacing w:val="1"/>
        </w:rPr>
        <w:t xml:space="preserve"> </w:t>
      </w:r>
      <w:r>
        <w:t>«Поясное время» позволяет</w:t>
      </w:r>
      <w:r>
        <w:rPr>
          <w:spacing w:val="1"/>
        </w:rPr>
        <w:t xml:space="preserve"> </w:t>
      </w:r>
      <w:r>
        <w:t>учащимся примерить роль</w:t>
      </w:r>
      <w:r>
        <w:rPr>
          <w:spacing w:val="1"/>
        </w:rPr>
        <w:t xml:space="preserve"> </w:t>
      </w:r>
      <w:r>
        <w:t>авиадиспетчера,</w:t>
      </w:r>
      <w:r>
        <w:rPr>
          <w:spacing w:val="93"/>
        </w:rPr>
        <w:t xml:space="preserve"> </w:t>
      </w:r>
      <w:r>
        <w:t>отвечающего</w:t>
      </w:r>
      <w:r>
        <w:rPr>
          <w:spacing w:val="93"/>
        </w:rPr>
        <w:t xml:space="preserve"> </w:t>
      </w:r>
      <w:r>
        <w:t>за</w:t>
      </w:r>
      <w:r>
        <w:rPr>
          <w:spacing w:val="92"/>
        </w:rPr>
        <w:t xml:space="preserve"> </w:t>
      </w:r>
      <w:r>
        <w:t>расписание</w:t>
      </w:r>
      <w:r>
        <w:rPr>
          <w:spacing w:val="93"/>
        </w:rPr>
        <w:t xml:space="preserve"> </w:t>
      </w:r>
      <w:r>
        <w:t>полётов.</w:t>
      </w:r>
      <w:r>
        <w:rPr>
          <w:spacing w:val="92"/>
        </w:rPr>
        <w:t xml:space="preserve"> </w:t>
      </w:r>
      <w:r>
        <w:t>Педагоги</w:t>
      </w:r>
      <w:r>
        <w:rPr>
          <w:spacing w:val="94"/>
        </w:rPr>
        <w:t xml:space="preserve"> </w:t>
      </w:r>
      <w:r>
        <w:t>активно</w:t>
      </w:r>
      <w:r>
        <w:rPr>
          <w:spacing w:val="91"/>
        </w:rPr>
        <w:t xml:space="preserve"> </w:t>
      </w:r>
      <w:r>
        <w:t>используют</w:t>
      </w:r>
    </w:p>
    <w:p w:rsidR="00D80650" w:rsidRDefault="00C345E0">
      <w:pPr>
        <w:pStyle w:val="a3"/>
        <w:spacing w:before="1"/>
        <w:ind w:right="115"/>
      </w:pPr>
      <w:r>
        <w:t>«карты понятий», где учащиеся после прохождения темы, составляют некий маршрут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основных понятий, определений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мыслей.</w:t>
      </w:r>
    </w:p>
    <w:p w:rsidR="00D80650" w:rsidRDefault="00C345E0">
      <w:pPr>
        <w:pStyle w:val="a3"/>
        <w:ind w:right="115" w:firstLine="707"/>
      </w:pPr>
      <w:r>
        <w:t>Учителя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карточки,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источники на</w:t>
      </w:r>
      <w:r>
        <w:rPr>
          <w:spacing w:val="-1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языке.</w:t>
      </w:r>
    </w:p>
    <w:p w:rsidR="00D80650" w:rsidRDefault="00C345E0">
      <w:pPr>
        <w:pStyle w:val="a3"/>
        <w:ind w:right="112" w:firstLine="707"/>
      </w:pPr>
      <w:r>
        <w:t xml:space="preserve">Учитель музыки, ИЗО </w:t>
      </w:r>
      <w:r>
        <w:t>используют</w:t>
      </w:r>
      <w:r>
        <w:t xml:space="preserve"> в своей работе творческие подходы для</w:t>
      </w:r>
      <w:r>
        <w:rPr>
          <w:spacing w:val="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слабоуспевающими</w:t>
      </w:r>
      <w:r>
        <w:rPr>
          <w:spacing w:val="3"/>
        </w:rPr>
        <w:t xml:space="preserve"> </w:t>
      </w:r>
      <w:r>
        <w:t>учениками.</w:t>
      </w:r>
    </w:p>
    <w:p w:rsidR="00D80650" w:rsidRDefault="00D80650">
      <w:pPr>
        <w:pStyle w:val="a3"/>
        <w:spacing w:before="4"/>
        <w:ind w:left="0"/>
        <w:jc w:val="left"/>
      </w:pPr>
    </w:p>
    <w:p w:rsidR="00D80650" w:rsidRDefault="00C345E0">
      <w:pPr>
        <w:pStyle w:val="1"/>
        <w:spacing w:before="1"/>
      </w:pPr>
      <w:r>
        <w:t>Выводы:</w:t>
      </w:r>
    </w:p>
    <w:p w:rsidR="00D80650" w:rsidRDefault="00C345E0">
      <w:pPr>
        <w:pStyle w:val="a3"/>
        <w:spacing w:line="274" w:lineRule="exact"/>
        <w:jc w:val="left"/>
      </w:pPr>
      <w:r>
        <w:t>Индивидуальные</w:t>
      </w:r>
      <w:r>
        <w:rPr>
          <w:spacing w:val="-7"/>
        </w:rPr>
        <w:t xml:space="preserve"> </w:t>
      </w:r>
      <w:r>
        <w:t>маршруты</w:t>
      </w:r>
      <w:r>
        <w:rPr>
          <w:spacing w:val="-5"/>
        </w:rPr>
        <w:t xml:space="preserve"> </w:t>
      </w:r>
      <w:r>
        <w:t>ликвидации</w:t>
      </w:r>
      <w:r>
        <w:rPr>
          <w:spacing w:val="-5"/>
        </w:rPr>
        <w:t xml:space="preserve"> </w:t>
      </w:r>
      <w:proofErr w:type="gramStart"/>
      <w:r>
        <w:t>предметных</w:t>
      </w:r>
      <w:r>
        <w:rPr>
          <w:spacing w:val="-4"/>
        </w:rPr>
        <w:t xml:space="preserve"> </w:t>
      </w:r>
      <w:r>
        <w:t>дефицитов</w:t>
      </w:r>
      <w:proofErr w:type="gramEnd"/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позволяют:</w:t>
      </w:r>
    </w:p>
    <w:p w:rsidR="00D80650" w:rsidRDefault="00C345E0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2"/>
        <w:ind w:left="821"/>
        <w:rPr>
          <w:sz w:val="24"/>
        </w:rPr>
      </w:pPr>
      <w:r>
        <w:rPr>
          <w:sz w:val="24"/>
        </w:rPr>
        <w:t>повысить</w:t>
      </w:r>
      <w:r>
        <w:rPr>
          <w:spacing w:val="25"/>
          <w:sz w:val="24"/>
        </w:rPr>
        <w:t xml:space="preserve"> </w:t>
      </w:r>
      <w:r>
        <w:rPr>
          <w:sz w:val="24"/>
        </w:rPr>
        <w:t>(хоть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незначительно)</w:t>
      </w:r>
      <w:r>
        <w:rPr>
          <w:spacing w:val="2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учебно-познавательной деятельности;</w:t>
      </w:r>
    </w:p>
    <w:p w:rsidR="00D80650" w:rsidRDefault="00C345E0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4" w:line="237" w:lineRule="auto"/>
        <w:ind w:left="821"/>
        <w:rPr>
          <w:sz w:val="24"/>
        </w:rPr>
      </w:pP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9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аттестации;</w:t>
      </w:r>
    </w:p>
    <w:p w:rsidR="00D80650" w:rsidRDefault="00C345E0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4" w:line="237" w:lineRule="auto"/>
        <w:ind w:left="821" w:right="107"/>
        <w:rPr>
          <w:sz w:val="24"/>
        </w:rPr>
      </w:pPr>
      <w:r>
        <w:rPr>
          <w:sz w:val="24"/>
        </w:rPr>
        <w:t>своевременно</w:t>
      </w:r>
      <w:r>
        <w:rPr>
          <w:spacing w:val="3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38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36"/>
          <w:sz w:val="24"/>
        </w:rPr>
        <w:t xml:space="preserve"> </w:t>
      </w:r>
      <w:r>
        <w:rPr>
          <w:sz w:val="24"/>
        </w:rPr>
        <w:t>темы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6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37"/>
          <w:sz w:val="24"/>
        </w:rPr>
        <w:t xml:space="preserve"> </w:t>
      </w:r>
      <w:r>
        <w:rPr>
          <w:sz w:val="24"/>
        </w:rPr>
        <w:t>что</w:t>
      </w:r>
      <w:r>
        <w:rPr>
          <w:spacing w:val="37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точечно</w:t>
      </w:r>
      <w:r>
        <w:rPr>
          <w:spacing w:val="-1"/>
          <w:sz w:val="24"/>
        </w:rPr>
        <w:t xml:space="preserve"> </w:t>
      </w:r>
      <w:r>
        <w:rPr>
          <w:sz w:val="24"/>
        </w:rPr>
        <w:t>спланировать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учителя-предметника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 ОГЭ.</w:t>
      </w:r>
    </w:p>
    <w:p w:rsidR="00D80650" w:rsidRDefault="00C345E0" w:rsidP="00C345E0">
      <w:pPr>
        <w:pStyle w:val="a3"/>
        <w:ind w:right="105" w:firstLine="359"/>
      </w:pPr>
      <w:r>
        <w:t>Работа по индивидуальным маршрутам с учащимися позволяет организовать работу в</w:t>
      </w:r>
      <w:r>
        <w:rPr>
          <w:spacing w:val="1"/>
        </w:rPr>
        <w:t xml:space="preserve"> </w:t>
      </w:r>
      <w:r>
        <w:t>нужном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ликвидировать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умениях,</w:t>
      </w:r>
      <w:r>
        <w:rPr>
          <w:spacing w:val="1"/>
        </w:rPr>
        <w:t xml:space="preserve"> </w:t>
      </w:r>
      <w:r>
        <w:t>навыках</w:t>
      </w:r>
      <w:r>
        <w:rPr>
          <w:spacing w:val="1"/>
        </w:rPr>
        <w:t xml:space="preserve"> </w:t>
      </w:r>
      <w:r>
        <w:t>учащихся, повысить уровень учебной мотивации, способствует тесному взаимодействию</w:t>
      </w:r>
      <w:r>
        <w:rPr>
          <w:spacing w:val="1"/>
        </w:rPr>
        <w:t xml:space="preserve"> </w:t>
      </w:r>
      <w:r>
        <w:t>учителя с обучающимся, помогая получить не только предметные знания, но формировать</w:t>
      </w:r>
      <w:r>
        <w:rPr>
          <w:spacing w:val="-57"/>
        </w:rPr>
        <w:t xml:space="preserve"> </w:t>
      </w:r>
      <w:r>
        <w:t>личность ребенка, следовательно, эффективно решать задачи обучения, добиваясь более</w:t>
      </w:r>
      <w:r>
        <w:rPr>
          <w:spacing w:val="1"/>
        </w:rPr>
        <w:t xml:space="preserve"> </w:t>
      </w:r>
      <w:r>
        <w:t>высоки</w:t>
      </w:r>
      <w:r>
        <w:t>х</w:t>
      </w:r>
      <w:r>
        <w:rPr>
          <w:spacing w:val="1"/>
        </w:rPr>
        <w:t xml:space="preserve"> </w:t>
      </w:r>
      <w:r>
        <w:t>результатов.</w:t>
      </w:r>
    </w:p>
    <w:p w:rsidR="00D80650" w:rsidRDefault="00D80650">
      <w:pPr>
        <w:pStyle w:val="a3"/>
        <w:spacing w:before="6"/>
        <w:ind w:left="0"/>
        <w:jc w:val="left"/>
      </w:pPr>
    </w:p>
    <w:p w:rsidR="00D80650" w:rsidRDefault="00C345E0">
      <w:pPr>
        <w:pStyle w:val="1"/>
      </w:pPr>
      <w:r>
        <w:t>Рекомендации:</w:t>
      </w:r>
    </w:p>
    <w:p w:rsidR="00D80650" w:rsidRDefault="00C345E0">
      <w:pPr>
        <w:pStyle w:val="a4"/>
        <w:numPr>
          <w:ilvl w:val="0"/>
          <w:numId w:val="1"/>
        </w:numPr>
        <w:tabs>
          <w:tab w:val="left" w:pos="462"/>
        </w:tabs>
        <w:ind w:left="461" w:right="105"/>
        <w:jc w:val="both"/>
        <w:rPr>
          <w:sz w:val="24"/>
        </w:rPr>
      </w:pPr>
      <w:r>
        <w:rPr>
          <w:sz w:val="24"/>
        </w:rPr>
        <w:t>Учителям-предметникам для усиления эффективности работы со слабоуспевающими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опросе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слабоуспевающим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примерный план ответа, разрешать пользоваться планом, составленным дома, 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ремени готовиться к ответу у доски, делать предварительные записи,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57"/>
          <w:sz w:val="24"/>
        </w:rPr>
        <w:t xml:space="preserve"> </w:t>
      </w:r>
      <w:r>
        <w:rPr>
          <w:sz w:val="24"/>
        </w:rPr>
        <w:t>излагать 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успеха.</w:t>
      </w:r>
    </w:p>
    <w:p w:rsidR="00D80650" w:rsidRDefault="00C345E0">
      <w:pPr>
        <w:pStyle w:val="a4"/>
        <w:numPr>
          <w:ilvl w:val="0"/>
          <w:numId w:val="1"/>
        </w:numPr>
        <w:tabs>
          <w:tab w:val="left" w:pos="462"/>
        </w:tabs>
        <w:ind w:left="461" w:right="1435"/>
        <w:rPr>
          <w:sz w:val="24"/>
        </w:rPr>
      </w:pPr>
      <w:r>
        <w:rPr>
          <w:sz w:val="24"/>
        </w:rPr>
        <w:t xml:space="preserve">В системе и регулярно использовать карточки-подсказки, </w:t>
      </w:r>
      <w:proofErr w:type="spellStart"/>
      <w:r>
        <w:rPr>
          <w:sz w:val="24"/>
        </w:rPr>
        <w:t>разноуровневую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дифференциацию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5"/>
          <w:sz w:val="24"/>
        </w:rPr>
        <w:t xml:space="preserve"> </w:t>
      </w:r>
      <w:r>
        <w:rPr>
          <w:sz w:val="24"/>
        </w:rPr>
        <w:t>урока.</w:t>
      </w:r>
    </w:p>
    <w:p w:rsidR="00D80650" w:rsidRDefault="00C345E0">
      <w:pPr>
        <w:pStyle w:val="a4"/>
        <w:numPr>
          <w:ilvl w:val="0"/>
          <w:numId w:val="1"/>
        </w:numPr>
        <w:tabs>
          <w:tab w:val="left" w:pos="462"/>
        </w:tabs>
        <w:ind w:left="461" w:right="961"/>
        <w:rPr>
          <w:sz w:val="24"/>
        </w:rPr>
      </w:pPr>
      <w:r>
        <w:rPr>
          <w:sz w:val="24"/>
        </w:rPr>
        <w:t>Планировать и систематически проводить индивидуальную работу со слабыми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D80650" w:rsidRDefault="00C345E0">
      <w:pPr>
        <w:pStyle w:val="a4"/>
        <w:numPr>
          <w:ilvl w:val="0"/>
          <w:numId w:val="1"/>
        </w:numPr>
        <w:tabs>
          <w:tab w:val="left" w:pos="462"/>
        </w:tabs>
        <w:ind w:right="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учениками.</w:t>
      </w:r>
    </w:p>
    <w:p w:rsidR="00D80650" w:rsidRDefault="00D80650">
      <w:pPr>
        <w:pStyle w:val="a3"/>
        <w:ind w:left="0"/>
        <w:jc w:val="left"/>
        <w:rPr>
          <w:sz w:val="26"/>
        </w:rPr>
      </w:pPr>
    </w:p>
    <w:p w:rsidR="00D80650" w:rsidRDefault="00D80650">
      <w:pPr>
        <w:pStyle w:val="a3"/>
        <w:spacing w:before="10"/>
        <w:ind w:left="0"/>
        <w:jc w:val="left"/>
        <w:rPr>
          <w:sz w:val="21"/>
        </w:rPr>
      </w:pPr>
    </w:p>
    <w:p w:rsidR="00D80650" w:rsidRDefault="00C345E0">
      <w:pPr>
        <w:pStyle w:val="a3"/>
      </w:pP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УВР</w:t>
      </w:r>
      <w:r>
        <w:rPr>
          <w:spacing w:val="-2"/>
        </w:rPr>
        <w:t xml:space="preserve"> </w:t>
      </w:r>
      <w:r>
        <w:t xml:space="preserve"> Белякова Т.М.</w:t>
      </w:r>
      <w:bookmarkStart w:id="0" w:name="_GoBack"/>
      <w:bookmarkEnd w:id="0"/>
    </w:p>
    <w:p w:rsidR="00D80650" w:rsidRDefault="00D80650">
      <w:pPr>
        <w:pStyle w:val="a3"/>
        <w:ind w:left="0"/>
        <w:jc w:val="left"/>
        <w:rPr>
          <w:sz w:val="26"/>
        </w:rPr>
      </w:pPr>
    </w:p>
    <w:p w:rsidR="00D80650" w:rsidRDefault="00D80650">
      <w:pPr>
        <w:pStyle w:val="a3"/>
        <w:ind w:left="0"/>
        <w:jc w:val="left"/>
        <w:rPr>
          <w:sz w:val="26"/>
        </w:rPr>
      </w:pPr>
    </w:p>
    <w:p w:rsidR="00D80650" w:rsidRDefault="00D80650">
      <w:pPr>
        <w:pStyle w:val="a3"/>
        <w:ind w:left="0"/>
        <w:jc w:val="left"/>
        <w:rPr>
          <w:sz w:val="26"/>
        </w:rPr>
      </w:pPr>
    </w:p>
    <w:p w:rsidR="00D80650" w:rsidRDefault="00D80650">
      <w:pPr>
        <w:pStyle w:val="a3"/>
        <w:ind w:left="0"/>
        <w:jc w:val="left"/>
        <w:rPr>
          <w:sz w:val="26"/>
        </w:rPr>
      </w:pPr>
    </w:p>
    <w:p w:rsidR="00D80650" w:rsidRDefault="00D80650">
      <w:pPr>
        <w:pStyle w:val="a3"/>
        <w:tabs>
          <w:tab w:val="left" w:pos="6746"/>
        </w:tabs>
        <w:spacing w:before="184"/>
        <w:ind w:left="1081"/>
        <w:jc w:val="left"/>
      </w:pPr>
    </w:p>
    <w:sectPr w:rsidR="00D8065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127E5"/>
    <w:multiLevelType w:val="hybridMultilevel"/>
    <w:tmpl w:val="4D004A1A"/>
    <w:lvl w:ilvl="0" w:tplc="55365CD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52BAB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C3C8DF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73EEE0E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924179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79AA3F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68EBD0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1F00ABB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94499C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8CB15C0"/>
    <w:multiLevelType w:val="hybridMultilevel"/>
    <w:tmpl w:val="4754BAAC"/>
    <w:lvl w:ilvl="0" w:tplc="CBA2AB1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0E914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3036F812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955C5E88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FA9E2998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004E2B58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2708DC8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1ADCE990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C1AEB098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0650"/>
    <w:rsid w:val="00C345E0"/>
    <w:rsid w:val="00D8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B85B"/>
  <w15:docId w15:val="{4B08FCAD-60AF-44F2-9E9F-282840AD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1" w:right="11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912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2024-11-24T19:01:00Z</dcterms:created>
  <dcterms:modified xsi:type="dcterms:W3CDTF">2024-11-24T19:08:00Z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2024-11-24T00:00:00Z</vt:filetime>
  </property>
</Properties>
</file>